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8050" w14:textId="77777777" w:rsidR="001C4C34" w:rsidRPr="001C4C34" w:rsidRDefault="001C4C34" w:rsidP="00E602E5">
      <w:pPr>
        <w:rPr>
          <w:rFonts w:asciiTheme="majorHAnsi" w:hAnsiTheme="majorHAnsi"/>
          <w:bCs/>
          <w:sz w:val="2"/>
          <w:szCs w:val="2"/>
          <w:lang w:val="en-GB"/>
        </w:rPr>
      </w:pPr>
    </w:p>
    <w:p w14:paraId="75E4FA90" w14:textId="42A13E29" w:rsidR="00E602E5" w:rsidRPr="00A90C3D" w:rsidRDefault="00E602E5" w:rsidP="00E602E5">
      <w:pPr>
        <w:rPr>
          <w:rFonts w:asciiTheme="majorHAnsi" w:hAnsiTheme="majorHAnsi" w:cstheme="majorHAnsi"/>
          <w:sz w:val="28"/>
          <w:szCs w:val="32"/>
          <w:lang w:val="en-GB"/>
        </w:rPr>
      </w:pPr>
      <w:r w:rsidRPr="00A90C3D">
        <w:rPr>
          <w:rFonts w:asciiTheme="majorHAnsi" w:hAnsiTheme="majorHAnsi" w:cstheme="majorHAnsi"/>
          <w:sz w:val="28"/>
          <w:szCs w:val="32"/>
          <w:lang w:val="en-GB"/>
        </w:rPr>
        <w:t>Efnisyfirlit</w:t>
      </w:r>
    </w:p>
    <w:p w14:paraId="6C6D6EC1" w14:textId="77777777" w:rsidR="00E602E5" w:rsidRPr="002740B1" w:rsidRDefault="00E602E5" w:rsidP="00E602E5">
      <w:pPr>
        <w:spacing w:before="120" w:after="60"/>
        <w:jc w:val="right"/>
        <w:rPr>
          <w:rFonts w:asciiTheme="majorHAnsi" w:hAnsiTheme="majorHAnsi"/>
          <w:bCs/>
          <w:sz w:val="24"/>
          <w:lang w:val="en-GB"/>
        </w:rPr>
      </w:pPr>
      <w:r w:rsidRPr="002740B1">
        <w:rPr>
          <w:rFonts w:asciiTheme="majorHAnsi" w:hAnsiTheme="majorHAnsi"/>
          <w:bCs/>
          <w:sz w:val="24"/>
          <w:lang w:val="en-GB"/>
        </w:rPr>
        <w:t>Bls.</w:t>
      </w:r>
    </w:p>
    <w:p w14:paraId="3D3ED979" w14:textId="6D1E6F56" w:rsidR="00E602E5" w:rsidRPr="00A90C3D" w:rsidRDefault="00E602E5" w:rsidP="00E602E5">
      <w:pPr>
        <w:rPr>
          <w:rFonts w:asciiTheme="majorHAnsi" w:hAnsiTheme="majorHAnsi" w:cstheme="majorHAnsi"/>
          <w:lang w:val="en-GB"/>
        </w:rPr>
      </w:pPr>
    </w:p>
    <w:p w14:paraId="19B6F224" w14:textId="77777777" w:rsidR="00A23A99" w:rsidRPr="00A90C3D" w:rsidRDefault="00A23A99" w:rsidP="00A23A99">
      <w:pPr>
        <w:spacing w:before="120" w:after="60"/>
        <w:rPr>
          <w:rFonts w:asciiTheme="majorHAnsi" w:hAnsiTheme="majorHAnsi" w:cstheme="majorHAnsi"/>
          <w:sz w:val="28"/>
          <w:szCs w:val="32"/>
          <w:lang w:val="en-GB"/>
        </w:rPr>
      </w:pPr>
      <w:r>
        <w:rPr>
          <w:rFonts w:asciiTheme="majorHAnsi" w:hAnsiTheme="majorHAnsi" w:cstheme="majorHAnsi"/>
          <w:sz w:val="28"/>
          <w:szCs w:val="32"/>
          <w:lang w:val="en-GB"/>
        </w:rPr>
        <w:t>Myndayfirlit</w:t>
      </w:r>
    </w:p>
    <w:p w14:paraId="1A74021B" w14:textId="77777777" w:rsidR="00A23A99" w:rsidRPr="00327D64" w:rsidRDefault="00A23A99" w:rsidP="00A23A99">
      <w:pPr>
        <w:rPr>
          <w:lang w:val="en-GB"/>
        </w:rPr>
      </w:pPr>
    </w:p>
    <w:p w14:paraId="6F819408" w14:textId="77777777" w:rsidR="00A23A99" w:rsidRPr="00A90C3D" w:rsidRDefault="00A23A99" w:rsidP="00A23A99">
      <w:pPr>
        <w:spacing w:before="120" w:after="60"/>
        <w:rPr>
          <w:rFonts w:asciiTheme="majorHAnsi" w:hAnsiTheme="majorHAnsi" w:cstheme="majorHAnsi"/>
          <w:sz w:val="28"/>
          <w:szCs w:val="32"/>
          <w:lang w:val="en-GB"/>
        </w:rPr>
      </w:pPr>
      <w:r>
        <w:rPr>
          <w:rFonts w:asciiTheme="majorHAnsi" w:hAnsiTheme="majorHAnsi" w:cstheme="majorHAnsi"/>
          <w:sz w:val="28"/>
          <w:szCs w:val="32"/>
          <w:lang w:val="en-GB"/>
        </w:rPr>
        <w:t>Töfluyfirlit</w:t>
      </w:r>
    </w:p>
    <w:p w14:paraId="6D82B48F" w14:textId="77777777" w:rsidR="00E602E5" w:rsidRPr="00327D64" w:rsidRDefault="00E602E5" w:rsidP="00E602E5">
      <w:pPr>
        <w:rPr>
          <w:lang w:val="en-GB"/>
        </w:rPr>
      </w:pPr>
    </w:p>
    <w:p w14:paraId="1B54DB50" w14:textId="77777777" w:rsidR="00F70943" w:rsidRPr="00327D64" w:rsidRDefault="00F70943" w:rsidP="00E602E5">
      <w:pPr>
        <w:rPr>
          <w:lang w:val="en-GB"/>
        </w:rPr>
      </w:pPr>
    </w:p>
    <w:p w14:paraId="5A0A0CE0" w14:textId="77777777" w:rsidR="00E602E5" w:rsidRPr="001C7014" w:rsidRDefault="00E602E5" w:rsidP="00E602E5">
      <w:pPr>
        <w:rPr>
          <w:rFonts w:cstheme="minorHAnsi"/>
          <w:b/>
          <w:sz w:val="22"/>
          <w:szCs w:val="18"/>
          <w:lang w:val="en-GB"/>
        </w:rPr>
      </w:pPr>
      <w:bookmarkStart w:id="0" w:name="_Toc242353544"/>
      <w:bookmarkStart w:id="1" w:name="_Toc284082872"/>
      <w:r w:rsidRPr="001C7014">
        <w:rPr>
          <w:rFonts w:cstheme="minorHAnsi"/>
          <w:b/>
          <w:sz w:val="22"/>
          <w:szCs w:val="18"/>
          <w:lang w:val="en-GB"/>
        </w:rPr>
        <w:t>Einföld skref til að bæta mataræðið</w:t>
      </w:r>
    </w:p>
    <w:p w14:paraId="4E9CD839" w14:textId="74192C95" w:rsidR="00E602E5" w:rsidRPr="006109F6" w:rsidRDefault="00E602E5" w:rsidP="00E602E5">
      <w:pPr>
        <w:pStyle w:val="Texti1"/>
        <w:rPr>
          <w:lang w:val="da-DK"/>
        </w:rPr>
      </w:pPr>
      <w:r w:rsidRPr="001C7014">
        <w:rPr>
          <w:lang w:val="en-GB"/>
        </w:rPr>
        <w:t>Lífsstílsbreytingar er eitthvað sem mörgum okkur reynist erfitt að standa við til lengri tíma og fyrir marga felst lausnin ekki í því að kollvarpa lífinu með breyttu mataræði</w:t>
      </w:r>
      <w:r w:rsidR="0024637B" w:rsidRPr="001C7014">
        <w:rPr>
          <w:lang w:val="en-GB"/>
        </w:rPr>
        <w:t xml:space="preserve">.  </w:t>
      </w:r>
      <w:r w:rsidRPr="006109F6">
        <w:rPr>
          <w:lang w:val="da-DK"/>
        </w:rPr>
        <w:t>Það sem virkar fyrir einn, virkar ekki endilega fyrir annan</w:t>
      </w:r>
      <w:r w:rsidR="0024637B" w:rsidRPr="006109F6">
        <w:rPr>
          <w:lang w:val="da-DK"/>
        </w:rPr>
        <w:t xml:space="preserve">.  </w:t>
      </w:r>
      <w:r w:rsidRPr="006109F6">
        <w:rPr>
          <w:lang w:val="da-DK"/>
        </w:rPr>
        <w:t>Hér eru tólf atriði sem gætu komið að gagni fyrir þá sem vilja gera þetta hægt og rólega.</w:t>
      </w:r>
    </w:p>
    <w:p w14:paraId="721FDD4B" w14:textId="77777777" w:rsidR="00E602E5" w:rsidRPr="006109F6" w:rsidRDefault="00E602E5" w:rsidP="00E602E5">
      <w:pPr>
        <w:pStyle w:val="Texti1"/>
        <w:rPr>
          <w:lang w:val="da-DK"/>
        </w:rPr>
      </w:pPr>
    </w:p>
    <w:p w14:paraId="4B79773D" w14:textId="77777777" w:rsidR="00E602E5" w:rsidRPr="006109F6" w:rsidRDefault="00E602E5" w:rsidP="00E602E5">
      <w:pPr>
        <w:rPr>
          <w:lang w:val="da-DK"/>
        </w:rPr>
      </w:pPr>
      <w:r w:rsidRPr="006109F6">
        <w:rPr>
          <w:lang w:val="da-DK"/>
        </w:rPr>
        <w:t>Fáðu þér meira prótein til að auka efnaskipti, minnka matarlyst og leggja grunninn að betri árangri á seinni stigum</w:t>
      </w:r>
    </w:p>
    <w:p w14:paraId="0DE035B5" w14:textId="77777777" w:rsidR="00E602E5" w:rsidRPr="006109F6" w:rsidRDefault="00E602E5" w:rsidP="00E602E5">
      <w:pPr>
        <w:rPr>
          <w:lang w:val="da-DK"/>
        </w:rPr>
      </w:pPr>
      <w:r w:rsidRPr="006109F6">
        <w:rPr>
          <w:lang w:val="da-DK"/>
        </w:rPr>
        <w:t>Fáðu þér hollan morgunmat, best er ef hann inniheldur egg</w:t>
      </w:r>
    </w:p>
    <w:p w14:paraId="6D790C5C" w14:textId="77777777" w:rsidR="00E602E5" w:rsidRPr="006109F6" w:rsidRDefault="00E602E5" w:rsidP="00E602E5">
      <w:pPr>
        <w:rPr>
          <w:lang w:val="da-DK"/>
        </w:rPr>
      </w:pPr>
      <w:r w:rsidRPr="006109F6">
        <w:rPr>
          <w:lang w:val="da-DK"/>
        </w:rPr>
        <w:t>Skiptu slæmum fitum og olíum út fyrir góðar fitur og olíur</w:t>
      </w:r>
    </w:p>
    <w:p w14:paraId="57DC1AAF" w14:textId="77777777" w:rsidR="00E602E5" w:rsidRPr="006109F6" w:rsidRDefault="00E602E5" w:rsidP="00E602E5">
      <w:pPr>
        <w:rPr>
          <w:lang w:val="da-DK"/>
        </w:rPr>
      </w:pPr>
      <w:r w:rsidRPr="006109F6">
        <w:rPr>
          <w:lang w:val="da-DK"/>
        </w:rPr>
        <w:t>Fjarlægðu sykraða drykki og ávaxtasafa úr mataræðinu</w:t>
      </w:r>
    </w:p>
    <w:p w14:paraId="31F88FC1" w14:textId="77777777" w:rsidR="00E602E5" w:rsidRPr="006109F6" w:rsidRDefault="00E602E5" w:rsidP="00E602E5">
      <w:pPr>
        <w:rPr>
          <w:lang w:val="da-DK"/>
        </w:rPr>
      </w:pPr>
      <w:r w:rsidRPr="006109F6">
        <w:rPr>
          <w:lang w:val="da-DK"/>
        </w:rPr>
        <w:t>Farðu að æfa, finndu eitthvað sem þú nýtur og haltu þig við það</w:t>
      </w:r>
    </w:p>
    <w:p w14:paraId="27AFB356" w14:textId="77777777" w:rsidR="00E602E5" w:rsidRPr="006109F6" w:rsidRDefault="00E602E5" w:rsidP="00E602E5">
      <w:pPr>
        <w:rPr>
          <w:lang w:val="da-DK"/>
        </w:rPr>
      </w:pPr>
      <w:r w:rsidRPr="006109F6">
        <w:rPr>
          <w:lang w:val="da-DK"/>
        </w:rPr>
        <w:t>Skiptu út sykri, unnum kolvetnum og hveiti fyrir annan hollan mat</w:t>
      </w:r>
    </w:p>
    <w:p w14:paraId="1A7FA404" w14:textId="77777777" w:rsidR="00E602E5" w:rsidRPr="006109F6" w:rsidRDefault="00E602E5" w:rsidP="00E602E5">
      <w:pPr>
        <w:rPr>
          <w:lang w:val="da-DK"/>
        </w:rPr>
      </w:pPr>
      <w:r w:rsidRPr="006109F6">
        <w:rPr>
          <w:lang w:val="da-DK"/>
        </w:rPr>
        <w:t>Fáðu þér kjöt eða fisk og mikið af grænmeti í kvöldmat</w:t>
      </w:r>
    </w:p>
    <w:p w14:paraId="2DC3E2A7" w14:textId="77777777" w:rsidR="00E602E5" w:rsidRPr="006109F6" w:rsidRDefault="00E602E5" w:rsidP="00E602E5">
      <w:pPr>
        <w:rPr>
          <w:lang w:val="da-DK"/>
        </w:rPr>
      </w:pPr>
      <w:r w:rsidRPr="006109F6">
        <w:rPr>
          <w:lang w:val="da-DK"/>
        </w:rPr>
        <w:t>Miðaðu kolvetnaneysluna við efnaskiptaheilsu þína og þjálfunarmagn</w:t>
      </w:r>
    </w:p>
    <w:p w14:paraId="4EDAF928" w14:textId="77777777" w:rsidR="00E602E5" w:rsidRPr="006109F6" w:rsidRDefault="00E602E5" w:rsidP="00E602E5">
      <w:pPr>
        <w:rPr>
          <w:lang w:val="da-DK"/>
        </w:rPr>
      </w:pPr>
      <w:r w:rsidRPr="006109F6">
        <w:rPr>
          <w:lang w:val="da-DK"/>
        </w:rPr>
        <w:t>Gættu lífsstíls þíns og leggðu áherslu á góðan svefn og minni streitu</w:t>
      </w:r>
    </w:p>
    <w:p w14:paraId="4195613A" w14:textId="77777777" w:rsidR="00E602E5" w:rsidRPr="006109F6" w:rsidRDefault="00E602E5" w:rsidP="00E602E5">
      <w:pPr>
        <w:rPr>
          <w:lang w:val="da-DK"/>
        </w:rPr>
      </w:pPr>
      <w:r w:rsidRPr="006109F6">
        <w:rPr>
          <w:lang w:val="da-DK"/>
        </w:rPr>
        <w:t>Fáðu þér hollan hádegismat og millimál – hver máltíð á að vera holl og nærandi</w:t>
      </w:r>
    </w:p>
    <w:p w14:paraId="1ABFC4EA" w14:textId="77777777" w:rsidR="00E602E5" w:rsidRPr="006109F6" w:rsidRDefault="00E602E5" w:rsidP="00E602E5">
      <w:pPr>
        <w:rPr>
          <w:lang w:val="da-DK"/>
        </w:rPr>
      </w:pPr>
      <w:r w:rsidRPr="006109F6">
        <w:rPr>
          <w:lang w:val="da-DK"/>
        </w:rPr>
        <w:t>Skerðu út öll unnin matvæli og byrjaðu að einblína á gæði</w:t>
      </w:r>
    </w:p>
    <w:p w14:paraId="49F20C7D" w14:textId="25620DE9" w:rsidR="00E602E5" w:rsidRPr="006109F6" w:rsidRDefault="00E602E5" w:rsidP="00E602E5">
      <w:pPr>
        <w:rPr>
          <w:lang w:val="da-DK"/>
        </w:rPr>
      </w:pPr>
      <w:r w:rsidRPr="006109F6">
        <w:rPr>
          <w:lang w:val="da-DK"/>
        </w:rPr>
        <w:t>Lofaðu sjálfum þér bættum lífstíl til æviloka</w:t>
      </w:r>
    </w:p>
    <w:p w14:paraId="3DBC6030" w14:textId="77777777" w:rsidR="003576BA" w:rsidRPr="006109F6" w:rsidRDefault="003576BA" w:rsidP="00E602E5">
      <w:pPr>
        <w:rPr>
          <w:lang w:val="da-DK"/>
        </w:rPr>
      </w:pPr>
    </w:p>
    <w:bookmarkEnd w:id="0"/>
    <w:bookmarkEnd w:id="1"/>
    <w:p w14:paraId="5D38A30A" w14:textId="0AFC8EDB" w:rsidR="00E602E5" w:rsidRDefault="00291E50" w:rsidP="00C10CC5">
      <w:pPr>
        <w:rPr>
          <w:rFonts w:cstheme="minorHAnsi"/>
          <w:sz w:val="22"/>
          <w:szCs w:val="18"/>
          <w:lang w:val="en-GB"/>
        </w:rPr>
      </w:pPr>
      <w:r>
        <w:rPr>
          <w:noProof/>
        </w:rPr>
        <w:drawing>
          <wp:inline distT="0" distB="0" distL="0" distR="0" wp14:anchorId="6CB25189" wp14:editId="0FEEF3C7">
            <wp:extent cx="1494397"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4397" cy="720000"/>
                    </a:xfrm>
                    <a:prstGeom prst="rect">
                      <a:avLst/>
                    </a:prstGeom>
                  </pic:spPr>
                </pic:pic>
              </a:graphicData>
            </a:graphic>
          </wp:inline>
        </w:drawing>
      </w:r>
    </w:p>
    <w:p w14:paraId="160130B1" w14:textId="77777777" w:rsidR="001C7014" w:rsidRDefault="001C7014" w:rsidP="00C10CC5">
      <w:pPr>
        <w:rPr>
          <w:rFonts w:cstheme="minorHAnsi"/>
          <w:sz w:val="22"/>
          <w:szCs w:val="18"/>
          <w:lang w:val="en-GB"/>
        </w:rPr>
      </w:pPr>
    </w:p>
    <w:p w14:paraId="60D39C29" w14:textId="77777777" w:rsidR="00E602E5" w:rsidRPr="00003BDC" w:rsidRDefault="00E602E5" w:rsidP="00C10CC5">
      <w:pPr>
        <w:rPr>
          <w:lang w:val="en-GB"/>
        </w:rPr>
      </w:pPr>
      <w:r w:rsidRPr="00003BDC">
        <w:rPr>
          <w:b/>
          <w:bCs/>
          <w:lang w:val="en-GB"/>
        </w:rPr>
        <w:t>Prótein</w:t>
      </w:r>
    </w:p>
    <w:p w14:paraId="45697598" w14:textId="13C3A44B" w:rsidR="00E602E5" w:rsidRPr="006109F6" w:rsidRDefault="00E602E5" w:rsidP="009D6AC9">
      <w:pPr>
        <w:pStyle w:val="Texti1"/>
        <w:rPr>
          <w:lang w:val="da-DK"/>
        </w:rPr>
      </w:pPr>
      <w:bookmarkStart w:id="2" w:name="_Toc242353545"/>
      <w:bookmarkStart w:id="3" w:name="_Toc284082873"/>
      <w:r w:rsidRPr="00003BDC">
        <w:rPr>
          <w:lang w:val="en-GB"/>
        </w:rPr>
        <w:t>Prótein eykur efnaskiptahraða, þ.e</w:t>
      </w:r>
      <w:r w:rsidR="0024637B" w:rsidRPr="00003BDC">
        <w:rPr>
          <w:lang w:val="en-GB"/>
        </w:rPr>
        <w:t xml:space="preserve">.  </w:t>
      </w:r>
      <w:r w:rsidRPr="006109F6">
        <w:rPr>
          <w:lang w:val="da-DK"/>
        </w:rPr>
        <w:t>hversu mörgum hitaeiningum brennt er í hvíld</w:t>
      </w:r>
      <w:r w:rsidR="0024637B" w:rsidRPr="006109F6">
        <w:rPr>
          <w:lang w:val="da-DK"/>
        </w:rPr>
        <w:t xml:space="preserve">.  </w:t>
      </w:r>
      <w:r w:rsidRPr="006109F6">
        <w:rPr>
          <w:lang w:val="da-DK"/>
        </w:rPr>
        <w:t>Rannsóknir sýna að próteinríkt fæði eykur brennslu um allt að 80–100 hitaeiningar á dag samanborið við próteinrýrt fæði</w:t>
      </w:r>
      <w:r w:rsidR="0024637B" w:rsidRPr="006109F6">
        <w:rPr>
          <w:lang w:val="da-DK"/>
        </w:rPr>
        <w:t xml:space="preserve">.  </w:t>
      </w:r>
      <w:r w:rsidRPr="006109F6">
        <w:rPr>
          <w:lang w:val="da-DK"/>
        </w:rPr>
        <w:t>Í öðru lagi dregur prótein úr matarlyst, sem veldur því að þú borðar minna</w:t>
      </w:r>
      <w:r w:rsidR="0024637B" w:rsidRPr="006109F6">
        <w:rPr>
          <w:lang w:val="da-DK"/>
        </w:rPr>
        <w:t xml:space="preserve">.  </w:t>
      </w:r>
      <w:r w:rsidRPr="006109F6">
        <w:rPr>
          <w:lang w:val="da-DK"/>
        </w:rPr>
        <w:t>Ein rannsókn sýndi fram á að ef 30% hitaeininga kom úr próteini þá olli það því að neysla dróst saman um 449 hitaeiningar á dag</w:t>
      </w:r>
      <w:r w:rsidR="0024637B" w:rsidRPr="006109F6">
        <w:rPr>
          <w:lang w:val="da-DK"/>
        </w:rPr>
        <w:t xml:space="preserve">.  </w:t>
      </w:r>
      <w:r w:rsidRPr="006109F6">
        <w:rPr>
          <w:lang w:val="da-DK"/>
        </w:rPr>
        <w:t>Sumir misstu 4,9 kg á 12 vikum, án þess að takmarka viljandi mat</w:t>
      </w:r>
      <w:r w:rsidR="0024637B" w:rsidRPr="006109F6">
        <w:rPr>
          <w:lang w:val="da-DK"/>
        </w:rPr>
        <w:t xml:space="preserve">.  </w:t>
      </w:r>
      <w:r w:rsidRPr="006109F6">
        <w:rPr>
          <w:lang w:val="da-DK"/>
        </w:rPr>
        <w:t>Nægilegt prótein hefur einnig marga aðra kosti í för með sér, þ.á m</w:t>
      </w:r>
      <w:r w:rsidR="0024637B" w:rsidRPr="006109F6">
        <w:rPr>
          <w:lang w:val="da-DK"/>
        </w:rPr>
        <w:t xml:space="preserve">.  </w:t>
      </w:r>
      <w:r w:rsidRPr="006109F6">
        <w:rPr>
          <w:lang w:val="da-DK"/>
        </w:rPr>
        <w:t>aukinn vöðvamassa, sterkari bein, lægri blóðþrýsting o.s.frv</w:t>
      </w:r>
      <w:r w:rsidR="0024637B" w:rsidRPr="006109F6">
        <w:rPr>
          <w:lang w:val="da-DK"/>
        </w:rPr>
        <w:t xml:space="preserve">.  </w:t>
      </w:r>
      <w:r w:rsidRPr="006109F6">
        <w:rPr>
          <w:lang w:val="da-DK"/>
        </w:rPr>
        <w:t>Góðar uppsprettur próteins eru kjöt, fuglakjöt, fiskur, egg og fituríkar mjólkurvörur</w:t>
      </w:r>
      <w:r w:rsidR="0024637B" w:rsidRPr="006109F6">
        <w:rPr>
          <w:lang w:val="da-DK"/>
        </w:rPr>
        <w:t xml:space="preserve">.  </w:t>
      </w:r>
      <w:r w:rsidRPr="006109F6">
        <w:rPr>
          <w:lang w:val="da-DK"/>
        </w:rPr>
        <w:t>Sumir vilja baunir og belgjurtir, sem eru fínar ef þær eru vel matreiddar.</w:t>
      </w:r>
      <w:r w:rsidR="009D6AC9" w:rsidRPr="006109F6">
        <w:rPr>
          <w:lang w:val="da-DK"/>
        </w:rPr>
        <w:t xml:space="preserve"> </w:t>
      </w:r>
      <w:r w:rsidRPr="006109F6">
        <w:rPr>
          <w:lang w:val="da-DK"/>
        </w:rPr>
        <w:t>Að borða meira prótein er einfaldasta og ljúffengasta leiðin til að breyta efnaskiptunum á þann hátt að við léttumst, matarlystin minnkar og heilsan batnar</w:t>
      </w:r>
      <w:r w:rsidR="0024637B" w:rsidRPr="006109F6">
        <w:rPr>
          <w:lang w:val="da-DK"/>
        </w:rPr>
        <w:t xml:space="preserve">.  </w:t>
      </w:r>
      <w:r w:rsidRPr="006109F6">
        <w:rPr>
          <w:lang w:val="da-DK"/>
        </w:rPr>
        <w:t>Þetta mun líka valda því að breytingarnar sem á eftir koma verða auðveldari</w:t>
      </w:r>
      <w:r w:rsidR="0024637B" w:rsidRPr="006109F6">
        <w:rPr>
          <w:lang w:val="da-DK"/>
        </w:rPr>
        <w:t xml:space="preserve">.  </w:t>
      </w:r>
    </w:p>
    <w:p w14:paraId="79D12E0B" w14:textId="00717619" w:rsidR="00E602E5" w:rsidRPr="00A90C3D" w:rsidRDefault="00E602E5" w:rsidP="007A4D52">
      <w:pPr>
        <w:pStyle w:val="Inndrttur"/>
        <w:rPr>
          <w:lang w:val="da-DK"/>
        </w:rPr>
      </w:pPr>
      <w:r w:rsidRPr="00A90C3D">
        <w:rPr>
          <w:lang w:val="da-DK"/>
        </w:rPr>
        <w:t>Að bæta próteini við mataræðið mun auka brennslu og draga úr matarlyst</w:t>
      </w:r>
      <w:r w:rsidR="0024637B" w:rsidRPr="00A90C3D">
        <w:rPr>
          <w:lang w:val="da-DK"/>
        </w:rPr>
        <w:t xml:space="preserve">.  </w:t>
      </w:r>
      <w:r w:rsidRPr="00A90C3D">
        <w:rPr>
          <w:lang w:val="da-DK"/>
        </w:rPr>
        <w:t>Meira prótein mun líka valda því að síðari breytingar verða léttari.</w:t>
      </w:r>
    </w:p>
    <w:bookmarkEnd w:id="2"/>
    <w:bookmarkEnd w:id="3"/>
    <w:p w14:paraId="68E0566D" w14:textId="77777777" w:rsidR="00E602E5" w:rsidRPr="006109F6" w:rsidRDefault="00E602E5" w:rsidP="00724B15">
      <w:pPr>
        <w:pStyle w:val="Heading2"/>
        <w:rPr>
          <w:lang w:val="da-DK"/>
        </w:rPr>
      </w:pPr>
      <w:r w:rsidRPr="006109F6">
        <w:rPr>
          <w:lang w:val="da-DK"/>
        </w:rPr>
        <w:t>Egg í morgunmat</w:t>
      </w:r>
    </w:p>
    <w:p w14:paraId="7D55AEB4" w14:textId="30DA41FD" w:rsidR="00A04E55" w:rsidRPr="006109F6" w:rsidRDefault="00A04E55" w:rsidP="00A04E55">
      <w:pPr>
        <w:pStyle w:val="Texti1"/>
        <w:rPr>
          <w:sz w:val="22"/>
          <w:szCs w:val="24"/>
          <w:lang w:val="da-DK"/>
        </w:rPr>
      </w:pPr>
      <w:r w:rsidRPr="006109F6">
        <w:rPr>
          <w:lang w:val="da-DK"/>
        </w:rPr>
        <w:t>Egg eru meira og minna hinn fullkomni morgunmatur. Þau eru próteinrík og innihalda holla fitu og næringarefni. Til eru nokkrar rannsóknir sem sýna að ef þú skiptir út kornríkum morgunmat (beyglum) fyrir egg, þá hjálpar það þér við fitutap. Egg eru fín með grænmeti eða ávöxtum, en þú getur líka haft gott beikon með þeim ef þú vilt. Ef þú getur ekki borðað egg einhverra hluta vegna, þá mun allur prótein- og næringarríkur matur duga. Að borða hollan, næringarríkan morgunmat sem inniheldur prótein og holla fitu er besti grunnurinn fyrir daginn.</w:t>
      </w:r>
    </w:p>
    <w:p w14:paraId="74AFFDF0" w14:textId="77777777" w:rsidR="00E602E5" w:rsidRPr="006109F6" w:rsidRDefault="00E602E5" w:rsidP="003512B0">
      <w:pPr>
        <w:pStyle w:val="Heading1"/>
        <w:rPr>
          <w:lang w:val="da-DK"/>
        </w:rPr>
      </w:pPr>
      <w:r w:rsidRPr="006109F6">
        <w:rPr>
          <w:lang w:val="da-DK"/>
        </w:rPr>
        <w:lastRenderedPageBreak/>
        <w:t>Slæmar fitur og olíur</w:t>
      </w:r>
      <w:r w:rsidRPr="00003BDC">
        <w:rPr>
          <w:vertAlign w:val="superscript"/>
          <w:lang w:val="en-GB"/>
        </w:rPr>
        <w:footnoteReference w:id="1"/>
      </w:r>
    </w:p>
    <w:p w14:paraId="0F583026" w14:textId="43721D41" w:rsidR="00E602E5" w:rsidRPr="006109F6" w:rsidRDefault="00E602E5" w:rsidP="003512B0">
      <w:pPr>
        <w:pStyle w:val="Texti1"/>
        <w:rPr>
          <w:lang w:val="da-DK"/>
        </w:rPr>
      </w:pPr>
      <w:bookmarkStart w:id="4" w:name="_Toc242353549"/>
      <w:bookmarkStart w:id="5" w:name="_Toc284082875"/>
      <w:r w:rsidRPr="006109F6">
        <w:rPr>
          <w:lang w:val="da-DK"/>
        </w:rPr>
        <w:t>Sú einfalda leið að skipta óhollum fitum og olíum út fyrir hollari getur haft mikil áhrif á heilsu þína til framtíðar</w:t>
      </w:r>
      <w:r w:rsidR="0024637B" w:rsidRPr="006109F6">
        <w:rPr>
          <w:lang w:val="da-DK"/>
        </w:rPr>
        <w:t xml:space="preserve">.  </w:t>
      </w:r>
      <w:r w:rsidRPr="006109F6">
        <w:rPr>
          <w:lang w:val="da-DK"/>
        </w:rPr>
        <w:t>Þó transfituneysla hafi minnkað á undanförnum árum og áratugum, þá er hún samt allt of mikil</w:t>
      </w:r>
      <w:r w:rsidR="0024637B" w:rsidRPr="006109F6">
        <w:rPr>
          <w:lang w:val="da-DK"/>
        </w:rPr>
        <w:t xml:space="preserve">.  </w:t>
      </w:r>
      <w:r w:rsidRPr="006109F6">
        <w:rPr>
          <w:lang w:val="da-DK"/>
        </w:rPr>
        <w:t>Til að forðast transfitur skaltu passa þig á að lesa innihaldslýsinguna áður en þú borðar matinn</w:t>
      </w:r>
      <w:r w:rsidR="0024637B" w:rsidRPr="006109F6">
        <w:rPr>
          <w:lang w:val="da-DK"/>
        </w:rPr>
        <w:t xml:space="preserve">.  </w:t>
      </w:r>
      <w:r w:rsidRPr="006109F6">
        <w:rPr>
          <w:lang w:val="da-DK"/>
        </w:rPr>
        <w:t xml:space="preserve">Ef þar stendur </w:t>
      </w:r>
      <w:r w:rsidRPr="006109F6">
        <w:rPr>
          <w:i/>
          <w:iCs/>
          <w:lang w:val="da-DK"/>
        </w:rPr>
        <w:t>hert</w:t>
      </w:r>
      <w:r w:rsidRPr="006109F6">
        <w:rPr>
          <w:lang w:val="da-DK"/>
        </w:rPr>
        <w:t xml:space="preserve"> eða </w:t>
      </w:r>
      <w:r w:rsidRPr="006109F6">
        <w:rPr>
          <w:i/>
          <w:iCs/>
          <w:lang w:val="da-DK"/>
        </w:rPr>
        <w:t>hydrogenated</w:t>
      </w:r>
      <w:r w:rsidRPr="006109F6">
        <w:rPr>
          <w:lang w:val="da-DK"/>
        </w:rPr>
        <w:t xml:space="preserve"> einhvers staðar á merkimiðanum, skaltu ekki borða matinn</w:t>
      </w:r>
      <w:r w:rsidR="0024637B" w:rsidRPr="006109F6">
        <w:rPr>
          <w:lang w:val="da-DK"/>
        </w:rPr>
        <w:t xml:space="preserve">.  </w:t>
      </w:r>
      <w:r w:rsidRPr="006109F6">
        <w:rPr>
          <w:lang w:val="da-DK"/>
        </w:rPr>
        <w:t>Unnar jurtaolíur eru líka slæmar</w:t>
      </w:r>
      <w:r w:rsidR="0024637B" w:rsidRPr="006109F6">
        <w:rPr>
          <w:lang w:val="da-DK"/>
        </w:rPr>
        <w:t xml:space="preserve">.  </w:t>
      </w:r>
      <w:r w:rsidRPr="006109F6">
        <w:rPr>
          <w:lang w:val="da-DK"/>
        </w:rPr>
        <w:t>Þær hafa aðra samsetningu en önnur náttúruleg fita, þær eru óeðlilega háar í Omega-6 fitusýrum</w:t>
      </w:r>
      <w:r w:rsidR="0024637B" w:rsidRPr="006109F6">
        <w:rPr>
          <w:lang w:val="da-DK"/>
        </w:rPr>
        <w:t xml:space="preserve">.  </w:t>
      </w:r>
      <w:r w:rsidRPr="006109F6">
        <w:rPr>
          <w:lang w:val="da-DK"/>
        </w:rPr>
        <w:t>Þar á meðal eru kornolía, sojaolía, sólblómaolía og fleiri</w:t>
      </w:r>
      <w:r w:rsidR="0024637B" w:rsidRPr="006109F6">
        <w:rPr>
          <w:lang w:val="da-DK"/>
        </w:rPr>
        <w:t xml:space="preserve">.  </w:t>
      </w:r>
      <w:r w:rsidRPr="006109F6">
        <w:rPr>
          <w:lang w:val="da-DK"/>
        </w:rPr>
        <w:t>Í stað þessara óhollu olía, skaltu velja fitu sem er að mestu mettuð og/eða einómettuð</w:t>
      </w:r>
      <w:r w:rsidR="0024637B" w:rsidRPr="006109F6">
        <w:rPr>
          <w:lang w:val="da-DK"/>
        </w:rPr>
        <w:t xml:space="preserve">.  </w:t>
      </w:r>
      <w:r w:rsidRPr="006109F6">
        <w:rPr>
          <w:lang w:val="da-DK"/>
        </w:rPr>
        <w:t>Smjör, kókosolía, ólífuolía</w:t>
      </w:r>
      <w:r w:rsidR="0024637B" w:rsidRPr="006109F6">
        <w:rPr>
          <w:lang w:val="da-DK"/>
        </w:rPr>
        <w:t xml:space="preserve">.  </w:t>
      </w:r>
      <w:r w:rsidRPr="006109F6">
        <w:rPr>
          <w:lang w:val="da-DK"/>
        </w:rPr>
        <w:t>Hnetur eru líka góð uppspretta fitu</w:t>
      </w:r>
      <w:r w:rsidR="0024637B" w:rsidRPr="006109F6">
        <w:rPr>
          <w:lang w:val="da-DK"/>
        </w:rPr>
        <w:t xml:space="preserve">.  </w:t>
      </w:r>
      <w:r w:rsidRPr="006109F6">
        <w:rPr>
          <w:lang w:val="da-DK"/>
        </w:rPr>
        <w:t>Sú einfalda aðgerð að skipta út transfitum og jurtaolíum sem innihalda mikið af Omega-6 fyrir hollar, hefðbundnar fitur ætti að leiða til betri heilsu og valda því að líkami þinn starfar betur.</w:t>
      </w:r>
      <w:bookmarkEnd w:id="4"/>
      <w:bookmarkEnd w:id="5"/>
    </w:p>
    <w:p w14:paraId="453BD102" w14:textId="77777777" w:rsidR="00E602E5" w:rsidRPr="00003BDC" w:rsidRDefault="00E602E5" w:rsidP="003512B0">
      <w:pPr>
        <w:pStyle w:val="Heading2"/>
        <w:rPr>
          <w:lang w:val="en-GB"/>
        </w:rPr>
      </w:pPr>
      <w:r w:rsidRPr="00003BDC">
        <w:rPr>
          <w:lang w:val="en-GB"/>
        </w:rPr>
        <w:t>Sykraðir drykkir og ávaxtasafar</w:t>
      </w:r>
      <w:r w:rsidRPr="00003BDC">
        <w:rPr>
          <w:rStyle w:val="FootnoteReference"/>
          <w:b/>
          <w:lang w:val="en-GB"/>
        </w:rPr>
        <w:footnoteReference w:id="2"/>
      </w:r>
    </w:p>
    <w:tbl>
      <w:tblPr>
        <w:tblStyle w:val="TableGrid"/>
        <w:tblpPr w:leftFromText="141" w:rightFromText="141" w:vertAnchor="text" w:horzAnchor="margin" w:tblpXSpec="right" w:tblpY="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tblGrid>
      <w:tr w:rsidR="003512B0" w:rsidRPr="00003BDC" w14:paraId="72A64A41" w14:textId="77777777" w:rsidTr="009E64DD">
        <w:tc>
          <w:tcPr>
            <w:tcW w:w="0" w:type="auto"/>
            <w:vAlign w:val="center"/>
          </w:tcPr>
          <w:p w14:paraId="505BF3D6" w14:textId="5797B9DE" w:rsidR="003512B0" w:rsidRPr="00003BDC" w:rsidRDefault="00291E50" w:rsidP="009E64DD">
            <w:pPr>
              <w:jc w:val="center"/>
              <w:rPr>
                <w:lang w:val="en-GB"/>
              </w:rPr>
            </w:pPr>
            <w:bookmarkStart w:id="6" w:name="_Toc242353550"/>
            <w:bookmarkStart w:id="7" w:name="_Toc284082876"/>
            <w:r>
              <w:rPr>
                <w:noProof/>
              </w:rPr>
              <w:drawing>
                <wp:inline distT="0" distB="0" distL="0" distR="0" wp14:anchorId="72C2531C" wp14:editId="23FB54BB">
                  <wp:extent cx="964800" cy="54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4800" cy="540000"/>
                          </a:xfrm>
                          <a:prstGeom prst="rect">
                            <a:avLst/>
                          </a:prstGeom>
                        </pic:spPr>
                      </pic:pic>
                    </a:graphicData>
                  </a:graphic>
                </wp:inline>
              </w:drawing>
            </w:r>
          </w:p>
        </w:tc>
      </w:tr>
    </w:tbl>
    <w:p w14:paraId="22CE2434" w14:textId="5F7C8DE0" w:rsidR="00E602E5" w:rsidRPr="006109F6" w:rsidRDefault="00E602E5" w:rsidP="00E602E5">
      <w:pPr>
        <w:pStyle w:val="Texti1"/>
      </w:pPr>
      <w:r w:rsidRPr="006109F6">
        <w:t>Hægt er að fá nokkur hundruð hitaeiningar úr gosi á einum degi en heilinn tekur ekki tillit til þeirra þegar hann reynir að stjórna orkujafnvægi þínu</w:t>
      </w:r>
      <w:r w:rsidR="0024637B" w:rsidRPr="006109F6">
        <w:t xml:space="preserve">.  </w:t>
      </w:r>
      <w:r w:rsidRPr="006109F6">
        <w:t>Ef þú værir að bæta mat við mataræðið, myndir þú sjálfkrafa borða minna af einhverju öðru í staðinn</w:t>
      </w:r>
      <w:r w:rsidR="0024637B" w:rsidRPr="006109F6">
        <w:t xml:space="preserve">.  </w:t>
      </w:r>
      <w:r w:rsidRPr="006109F6">
        <w:t>Með öðrum orðum, heilinn myndi „bæta“ fyrir viðbótina af hitaeiningum</w:t>
      </w:r>
      <w:r w:rsidR="0024637B" w:rsidRPr="006109F6">
        <w:t xml:space="preserve">.  </w:t>
      </w:r>
      <w:r w:rsidRPr="006109F6">
        <w:t>Þetti gerist ekki með fljótandi sykurhitaeiningar</w:t>
      </w:r>
      <w:r w:rsidR="0024637B" w:rsidRPr="006109F6">
        <w:t xml:space="preserve">.  </w:t>
      </w:r>
      <w:r w:rsidRPr="006109F6">
        <w:t>Heilinn „bætir“ ekki fyrir þær, svo þú endar á að innbyrða fleiri hitaeiningar en þú þarft</w:t>
      </w:r>
      <w:r w:rsidR="0024637B" w:rsidRPr="006109F6">
        <w:t xml:space="preserve">.  </w:t>
      </w:r>
      <w:r w:rsidRPr="006109F6">
        <w:t>Ein rannsókn sýnir að neysla eins skammts af sykruðum drykkjum á dag tengist 60% aukinni hættu á offitu hjá börnum.</w:t>
      </w:r>
    </w:p>
    <w:p w14:paraId="5FADC447" w14:textId="72C8106A" w:rsidR="00C80E3F" w:rsidRPr="006109F6" w:rsidRDefault="00C80E3F" w:rsidP="00C80E3F">
      <w:pPr>
        <w:pStyle w:val="Texti2"/>
        <w:rPr>
          <w:lang w:val="da-DK"/>
        </w:rPr>
      </w:pPr>
      <w:r w:rsidRPr="006109F6">
        <w:rPr>
          <w:lang w:val="is-IS"/>
        </w:rPr>
        <w:t>Viðbættur sykur er í mjög mörgum fæðutegundum sem eru vinsælar meðal ungs fólks, eins og til dæmis gosi og svaladrykkjum, sælgæti, kexi, mjólkurvörum og morgunkorni</w:t>
      </w:r>
      <w:r w:rsidR="0024637B" w:rsidRPr="006109F6">
        <w:rPr>
          <w:lang w:val="is-IS"/>
        </w:rPr>
        <w:t xml:space="preserve">.  </w:t>
      </w:r>
      <w:r w:rsidRPr="006109F6">
        <w:rPr>
          <w:lang w:val="is-IS"/>
        </w:rPr>
        <w:t>Margar aðrar rannsóknir styðja þetta</w:t>
      </w:r>
      <w:r w:rsidR="0024637B" w:rsidRPr="006109F6">
        <w:rPr>
          <w:lang w:val="is-IS"/>
        </w:rPr>
        <w:t xml:space="preserve">.  </w:t>
      </w:r>
      <w:r w:rsidRPr="006109F6">
        <w:rPr>
          <w:lang w:val="is-IS"/>
        </w:rPr>
        <w:t>Sykraðir drykkir eru mögulega mest fitandi þáttur nútímamataræðis</w:t>
      </w:r>
      <w:r w:rsidR="0024637B" w:rsidRPr="006109F6">
        <w:rPr>
          <w:lang w:val="is-IS"/>
        </w:rPr>
        <w:t xml:space="preserve">.  </w:t>
      </w:r>
      <w:r w:rsidRPr="006109F6">
        <w:rPr>
          <w:lang w:val="da-DK"/>
        </w:rPr>
        <w:t>Ávaxtasafi er jafn slæmur</w:t>
      </w:r>
      <w:r w:rsidR="0024637B" w:rsidRPr="006109F6">
        <w:rPr>
          <w:lang w:val="da-DK"/>
        </w:rPr>
        <w:t xml:space="preserve">.  </w:t>
      </w:r>
      <w:r w:rsidRPr="006109F6">
        <w:rPr>
          <w:lang w:val="da-DK"/>
        </w:rPr>
        <w:t>Hann inniheldur sama magn sykurs og sætur gosdrykkur.</w:t>
      </w:r>
    </w:p>
    <w:bookmarkEnd w:id="6"/>
    <w:bookmarkEnd w:id="7"/>
    <w:p w14:paraId="5D52CA72" w14:textId="1F16E36E" w:rsidR="00E602E5" w:rsidRPr="00A90C3D" w:rsidRDefault="00E602E5" w:rsidP="007A4D52">
      <w:pPr>
        <w:pStyle w:val="Inndrttur"/>
        <w:rPr>
          <w:lang w:val="da-DK"/>
        </w:rPr>
      </w:pPr>
      <w:r w:rsidRPr="00A90C3D">
        <w:rPr>
          <w:lang w:val="da-DK"/>
        </w:rPr>
        <w:t>Sykur er í flokki einfaldra kolvetna, en kolvetni eru orkugjafar líkamans</w:t>
      </w:r>
      <w:r w:rsidR="0024637B" w:rsidRPr="00A90C3D">
        <w:rPr>
          <w:lang w:val="da-DK"/>
        </w:rPr>
        <w:t xml:space="preserve">.  </w:t>
      </w:r>
      <w:r w:rsidRPr="00A90C3D">
        <w:rPr>
          <w:lang w:val="da-DK"/>
        </w:rPr>
        <w:t xml:space="preserve">Sykur hefur ekkert næringarlegt gildi að öðru leyti sem þýðir að hann inniheldur engin steinefni, vítamin, trefjar eða annað það sem </w:t>
      </w:r>
      <w:r w:rsidR="00DC4669" w:rsidRPr="00A90C3D">
        <w:rPr>
          <w:lang w:val="da-DK"/>
        </w:rPr>
        <w:t xml:space="preserve">er </w:t>
      </w:r>
      <w:r w:rsidRPr="00A90C3D">
        <w:rPr>
          <w:lang w:val="da-DK"/>
        </w:rPr>
        <w:t>líkamanum nauðsynlegt.</w:t>
      </w:r>
    </w:p>
    <w:p w14:paraId="6C0E82F3" w14:textId="77777777" w:rsidR="00575F48" w:rsidRPr="006109F6" w:rsidRDefault="00575F48" w:rsidP="00BB2170">
      <w:pPr>
        <w:pBdr>
          <w:bottom w:val="single" w:sz="4" w:space="1" w:color="auto"/>
        </w:pBdr>
        <w:tabs>
          <w:tab w:val="left" w:pos="5387"/>
        </w:tabs>
        <w:spacing w:before="360" w:after="240"/>
        <w:ind w:right="284"/>
        <w:rPr>
          <w:b/>
          <w:bCs/>
          <w:lang w:val="da-DK"/>
        </w:rPr>
      </w:pPr>
      <w:bookmarkStart w:id="8" w:name="_Toc242353555"/>
      <w:bookmarkStart w:id="9" w:name="_Toc284082881"/>
      <w:r w:rsidRPr="006109F6">
        <w:rPr>
          <w:b/>
          <w:bCs/>
          <w:lang w:val="da-DK"/>
        </w:rPr>
        <w:t>Fæða með lágan sykurstuðul</w:t>
      </w:r>
      <w:r w:rsidRPr="006109F6">
        <w:rPr>
          <w:b/>
          <w:bCs/>
          <w:lang w:val="da-DK"/>
        </w:rPr>
        <w:tab/>
        <w:t>Fæða með háan sykurstuðul</w:t>
      </w:r>
    </w:p>
    <w:p w14:paraId="03C28DC8" w14:textId="2A11D5A5" w:rsidR="00575F48" w:rsidRPr="006109F6" w:rsidRDefault="00575F48" w:rsidP="00575F48">
      <w:pPr>
        <w:rPr>
          <w:lang w:val="da-DK"/>
        </w:rPr>
      </w:pPr>
      <w:r w:rsidRPr="006109F6">
        <w:rPr>
          <w:lang w:val="da-DK"/>
        </w:rPr>
        <w:t>Ristaðar/saltaðar</w:t>
      </w:r>
      <w:r w:rsidR="009C19D4" w:rsidRPr="006109F6">
        <w:rPr>
          <w:lang w:val="da-DK"/>
        </w:rPr>
        <w:t xml:space="preserve"> </w:t>
      </w:r>
      <w:r w:rsidRPr="006109F6">
        <w:rPr>
          <w:lang w:val="da-DK"/>
        </w:rPr>
        <w:t>hnetur</w:t>
      </w:r>
      <w:r w:rsidRPr="006109F6">
        <w:rPr>
          <w:lang w:val="da-DK"/>
        </w:rPr>
        <w:tab/>
      </w:r>
      <w:r w:rsidRPr="006109F6">
        <w:rPr>
          <w:lang w:val="da-DK"/>
        </w:rPr>
        <w:tab/>
        <w:t>14</w:t>
      </w:r>
      <w:r w:rsidRPr="006109F6">
        <w:rPr>
          <w:lang w:val="da-DK"/>
        </w:rPr>
        <w:tab/>
        <w:t>Kartöflumús</w:t>
      </w:r>
      <w:r w:rsidRPr="006109F6">
        <w:rPr>
          <w:lang w:val="da-DK"/>
        </w:rPr>
        <w:tab/>
      </w:r>
      <w:r w:rsidRPr="006109F6">
        <w:rPr>
          <w:lang w:val="da-DK"/>
        </w:rPr>
        <w:tab/>
        <w:t>70</w:t>
      </w:r>
    </w:p>
    <w:p w14:paraId="59C5DB8A" w14:textId="2899B1B1" w:rsidR="00575F48" w:rsidRPr="006109F6" w:rsidRDefault="00575F48" w:rsidP="00575F48">
      <w:pPr>
        <w:rPr>
          <w:lang w:val="da-DK"/>
        </w:rPr>
      </w:pPr>
      <w:r w:rsidRPr="006109F6">
        <w:rPr>
          <w:lang w:val="da-DK"/>
        </w:rPr>
        <w:t>Fitusnauð</w:t>
      </w:r>
      <w:r w:rsidR="009C19D4" w:rsidRPr="006109F6">
        <w:rPr>
          <w:lang w:val="da-DK"/>
        </w:rPr>
        <w:t xml:space="preserve"> </w:t>
      </w:r>
      <w:r w:rsidRPr="006109F6">
        <w:rPr>
          <w:lang w:val="da-DK"/>
        </w:rPr>
        <w:t>jógúrt</w:t>
      </w:r>
      <w:r w:rsidRPr="006109F6">
        <w:rPr>
          <w:lang w:val="da-DK"/>
        </w:rPr>
        <w:tab/>
      </w:r>
      <w:r w:rsidRPr="006109F6">
        <w:rPr>
          <w:lang w:val="da-DK"/>
        </w:rPr>
        <w:tab/>
        <w:t>14</w:t>
      </w:r>
      <w:r w:rsidRPr="006109F6">
        <w:rPr>
          <w:lang w:val="da-DK"/>
        </w:rPr>
        <w:tab/>
        <w:t>Hveitibrauð</w:t>
      </w:r>
      <w:r w:rsidRPr="006109F6">
        <w:rPr>
          <w:lang w:val="da-DK"/>
        </w:rPr>
        <w:tab/>
      </w:r>
      <w:r w:rsidRPr="006109F6">
        <w:rPr>
          <w:lang w:val="da-DK"/>
        </w:rPr>
        <w:tab/>
        <w:t>70</w:t>
      </w:r>
    </w:p>
    <w:p w14:paraId="16842B94" w14:textId="200AD542" w:rsidR="00575F48" w:rsidRPr="006109F6" w:rsidRDefault="00575F48" w:rsidP="00575F48">
      <w:pPr>
        <w:rPr>
          <w:lang w:val="da-DK"/>
        </w:rPr>
      </w:pPr>
      <w:r w:rsidRPr="006109F6">
        <w:rPr>
          <w:lang w:val="da-DK"/>
        </w:rPr>
        <w:t>Agúrka</w:t>
      </w:r>
      <w:r w:rsidRPr="006109F6">
        <w:rPr>
          <w:lang w:val="da-DK"/>
        </w:rPr>
        <w:tab/>
      </w:r>
      <w:r w:rsidRPr="006109F6">
        <w:rPr>
          <w:lang w:val="da-DK"/>
        </w:rPr>
        <w:tab/>
        <w:t>15</w:t>
      </w:r>
      <w:r w:rsidRPr="006109F6">
        <w:rPr>
          <w:lang w:val="da-DK"/>
        </w:rPr>
        <w:tab/>
        <w:t>Vatnsmelóna</w:t>
      </w:r>
      <w:r w:rsidRPr="006109F6">
        <w:rPr>
          <w:lang w:val="da-DK"/>
        </w:rPr>
        <w:tab/>
      </w:r>
      <w:r w:rsidRPr="006109F6">
        <w:rPr>
          <w:lang w:val="da-DK"/>
        </w:rPr>
        <w:tab/>
        <w:t>72</w:t>
      </w:r>
    </w:p>
    <w:p w14:paraId="67889C90" w14:textId="7C406484" w:rsidR="00575F48" w:rsidRPr="006109F6" w:rsidRDefault="00575F48" w:rsidP="00575F48">
      <w:pPr>
        <w:rPr>
          <w:lang w:val="da-DK"/>
        </w:rPr>
      </w:pPr>
      <w:r w:rsidRPr="006109F6">
        <w:rPr>
          <w:lang w:val="da-DK"/>
        </w:rPr>
        <w:t>Eggaldin</w:t>
      </w:r>
      <w:r w:rsidRPr="006109F6">
        <w:rPr>
          <w:lang w:val="da-DK"/>
        </w:rPr>
        <w:tab/>
      </w:r>
      <w:r w:rsidRPr="006109F6">
        <w:rPr>
          <w:lang w:val="da-DK"/>
        </w:rPr>
        <w:tab/>
        <w:t>15</w:t>
      </w:r>
      <w:r w:rsidRPr="006109F6">
        <w:rPr>
          <w:lang w:val="da-DK"/>
        </w:rPr>
        <w:tab/>
        <w:t>Beygla</w:t>
      </w:r>
      <w:r w:rsidRPr="006109F6">
        <w:rPr>
          <w:lang w:val="da-DK"/>
        </w:rPr>
        <w:tab/>
      </w:r>
      <w:r w:rsidRPr="006109F6">
        <w:rPr>
          <w:lang w:val="da-DK"/>
        </w:rPr>
        <w:tab/>
        <w:t>74</w:t>
      </w:r>
    </w:p>
    <w:p w14:paraId="7EEB2B4E" w14:textId="3F9FEE09" w:rsidR="00575F48" w:rsidRPr="006109F6" w:rsidRDefault="00575F48" w:rsidP="00575F48">
      <w:pPr>
        <w:rPr>
          <w:lang w:val="da-DK"/>
        </w:rPr>
      </w:pPr>
      <w:r w:rsidRPr="006109F6">
        <w:rPr>
          <w:lang w:val="da-DK"/>
        </w:rPr>
        <w:t>Tómatar</w:t>
      </w:r>
      <w:r w:rsidRPr="006109F6">
        <w:rPr>
          <w:lang w:val="da-DK"/>
        </w:rPr>
        <w:tab/>
      </w:r>
      <w:r w:rsidRPr="006109F6">
        <w:rPr>
          <w:lang w:val="da-DK"/>
        </w:rPr>
        <w:tab/>
        <w:t>15</w:t>
      </w:r>
      <w:r w:rsidRPr="006109F6">
        <w:rPr>
          <w:lang w:val="da-DK"/>
        </w:rPr>
        <w:tab/>
        <w:t>Cheerios</w:t>
      </w:r>
      <w:r w:rsidRPr="006109F6">
        <w:rPr>
          <w:lang w:val="da-DK"/>
        </w:rPr>
        <w:tab/>
      </w:r>
      <w:r w:rsidRPr="006109F6">
        <w:rPr>
          <w:lang w:val="da-DK"/>
        </w:rPr>
        <w:tab/>
        <w:t>75</w:t>
      </w:r>
    </w:p>
    <w:p w14:paraId="742C63B1" w14:textId="73CECE88" w:rsidR="001B09BE" w:rsidRPr="006109F6" w:rsidRDefault="00575F48" w:rsidP="001A013C">
      <w:pPr>
        <w:rPr>
          <w:lang w:val="da-DK"/>
        </w:rPr>
      </w:pPr>
      <w:r w:rsidRPr="006109F6">
        <w:rPr>
          <w:lang w:val="da-DK"/>
        </w:rPr>
        <w:t>Paprika</w:t>
      </w:r>
      <w:r w:rsidRPr="006109F6">
        <w:rPr>
          <w:lang w:val="da-DK"/>
        </w:rPr>
        <w:tab/>
      </w:r>
      <w:r w:rsidRPr="006109F6">
        <w:rPr>
          <w:lang w:val="da-DK"/>
        </w:rPr>
        <w:tab/>
        <w:t>15</w:t>
      </w:r>
      <w:r w:rsidRPr="006109F6">
        <w:rPr>
          <w:lang w:val="da-DK"/>
        </w:rPr>
        <w:tab/>
        <w:t>Franskar</w:t>
      </w:r>
      <w:r w:rsidR="009C19D4" w:rsidRPr="006109F6">
        <w:rPr>
          <w:lang w:val="da-DK"/>
        </w:rPr>
        <w:t xml:space="preserve"> </w:t>
      </w:r>
      <w:r w:rsidRPr="006109F6">
        <w:rPr>
          <w:lang w:val="da-DK"/>
        </w:rPr>
        <w:t>kartöflur</w:t>
      </w:r>
      <w:r w:rsidRPr="006109F6">
        <w:rPr>
          <w:lang w:val="da-DK"/>
        </w:rPr>
        <w:tab/>
      </w:r>
      <w:r w:rsidRPr="006109F6">
        <w:rPr>
          <w:lang w:val="da-DK"/>
        </w:rPr>
        <w:tab/>
        <w:t>74</w:t>
      </w:r>
    </w:p>
    <w:p w14:paraId="65F97C3A" w14:textId="77777777" w:rsidR="00E602E5" w:rsidRPr="006109F6" w:rsidRDefault="00E602E5" w:rsidP="00D35D2C">
      <w:pPr>
        <w:pStyle w:val="Heading1"/>
        <w:rPr>
          <w:lang w:val="da-DK"/>
        </w:rPr>
      </w:pPr>
      <w:r w:rsidRPr="006109F6">
        <w:rPr>
          <w:lang w:val="da-DK"/>
        </w:rPr>
        <w:t>BMI-stuðull</w:t>
      </w:r>
    </w:p>
    <w:p w14:paraId="6ACB9875" w14:textId="43DCF658" w:rsidR="004A05C9" w:rsidRPr="00003BDC" w:rsidRDefault="00E602E5" w:rsidP="004A05C9">
      <w:pPr>
        <w:pStyle w:val="Texti1"/>
        <w:rPr>
          <w:shd w:val="clear" w:color="auto" w:fill="FFFFFF"/>
          <w:lang w:val="en-GB" w:eastAsia="is-IS"/>
        </w:rPr>
      </w:pPr>
      <w:r w:rsidRPr="006109F6">
        <w:rPr>
          <w:shd w:val="clear" w:color="auto" w:fill="FFFFFF"/>
          <w:lang w:val="da-DK"/>
        </w:rPr>
        <w:t xml:space="preserve">Hægt er að reikna </w:t>
      </w:r>
      <w:r w:rsidRPr="006109F6">
        <w:rPr>
          <w:lang w:val="da-DK"/>
        </w:rPr>
        <w:t>hvort</w:t>
      </w:r>
      <w:r w:rsidRPr="006109F6">
        <w:rPr>
          <w:shd w:val="clear" w:color="auto" w:fill="FFFFFF"/>
          <w:lang w:val="da-DK"/>
        </w:rPr>
        <w:t xml:space="preserve"> </w:t>
      </w:r>
      <w:r w:rsidR="0024637B" w:rsidRPr="006109F6">
        <w:rPr>
          <w:shd w:val="clear" w:color="auto" w:fill="FFFFFF"/>
          <w:lang w:val="da-DK"/>
        </w:rPr>
        <w:t>þingd</w:t>
      </w:r>
      <w:r w:rsidRPr="006109F6">
        <w:rPr>
          <w:shd w:val="clear" w:color="auto" w:fill="FFFFFF"/>
          <w:lang w:val="da-DK"/>
        </w:rPr>
        <w:t xml:space="preserve">in sé innan æskilegra marka með því að deila í </w:t>
      </w:r>
      <w:r w:rsidR="0024637B" w:rsidRPr="006109F6">
        <w:rPr>
          <w:shd w:val="clear" w:color="auto" w:fill="FFFFFF"/>
          <w:lang w:val="da-DK"/>
        </w:rPr>
        <w:t>þingd</w:t>
      </w:r>
      <w:r w:rsidRPr="006109F6">
        <w:rPr>
          <w:shd w:val="clear" w:color="auto" w:fill="FFFFFF"/>
          <w:lang w:val="da-DK"/>
        </w:rPr>
        <w:t xml:space="preserve"> sína í kílóum með hæðinni í metrum í öðru veldi (kg/m</w:t>
      </w:r>
      <w:r w:rsidRPr="006109F6">
        <w:rPr>
          <w:shd w:val="clear" w:color="auto" w:fill="FFFFFF"/>
          <w:vertAlign w:val="superscript"/>
          <w:lang w:val="da-DK"/>
        </w:rPr>
        <w:t>2</w:t>
      </w:r>
      <w:r w:rsidRPr="006109F6">
        <w:rPr>
          <w:shd w:val="clear" w:color="auto" w:fill="FFFFFF"/>
          <w:lang w:val="da-DK"/>
        </w:rPr>
        <w:t>)</w:t>
      </w:r>
      <w:r w:rsidR="0024637B" w:rsidRPr="006109F6">
        <w:rPr>
          <w:shd w:val="clear" w:color="auto" w:fill="FFFFFF"/>
          <w:lang w:val="da-DK"/>
        </w:rPr>
        <w:t xml:space="preserve">.  </w:t>
      </w:r>
      <w:r w:rsidRPr="00003BDC">
        <w:rPr>
          <w:shd w:val="clear" w:color="auto" w:fill="FFFFFF"/>
          <w:lang w:val="en-GB"/>
        </w:rPr>
        <w:t>Þannig fæst ákveðinn stuðull sem nefnist BMI (Body Mass Index)</w:t>
      </w:r>
      <w:r w:rsidR="0024637B" w:rsidRPr="00003BDC">
        <w:rPr>
          <w:shd w:val="clear" w:color="auto" w:fill="FFFFFF"/>
          <w:lang w:val="en-GB"/>
        </w:rPr>
        <w:t xml:space="preserve">.  </w:t>
      </w:r>
      <w:r w:rsidRPr="00003BDC">
        <w:rPr>
          <w:shd w:val="clear" w:color="auto" w:fill="FFFFFF"/>
          <w:lang w:val="en-GB"/>
        </w:rPr>
        <w:t>Stuðullinn tekur ekki tillit til mismunandi líkamsbyggingar fólks</w:t>
      </w:r>
      <w:r w:rsidR="0024637B" w:rsidRPr="00003BDC">
        <w:rPr>
          <w:shd w:val="clear" w:color="auto" w:fill="FFFFFF"/>
          <w:lang w:val="en-GB"/>
        </w:rPr>
        <w:t xml:space="preserve">. </w:t>
      </w:r>
      <w:r w:rsidR="001C7014">
        <w:rPr>
          <w:shd w:val="clear" w:color="auto" w:fill="FFFFFF"/>
          <w:lang w:val="en-GB"/>
        </w:rPr>
        <w:t xml:space="preserve"> </w:t>
      </w:r>
      <w:r w:rsidRPr="00003BDC">
        <w:rPr>
          <w:shd w:val="clear" w:color="auto" w:fill="FFFFFF"/>
          <w:lang w:val="en-GB"/>
        </w:rPr>
        <w:t>Hann greinir t.d</w:t>
      </w:r>
      <w:r w:rsidR="0024637B" w:rsidRPr="00003BDC">
        <w:rPr>
          <w:shd w:val="clear" w:color="auto" w:fill="FFFFFF"/>
          <w:lang w:val="en-GB"/>
        </w:rPr>
        <w:t xml:space="preserve">.  </w:t>
      </w:r>
      <w:r w:rsidRPr="00003BDC">
        <w:rPr>
          <w:shd w:val="clear" w:color="auto" w:fill="FFFFFF"/>
          <w:lang w:val="en-GB"/>
        </w:rPr>
        <w:t xml:space="preserve">ekki á milli </w:t>
      </w:r>
      <w:r w:rsidR="0024637B" w:rsidRPr="00003BDC">
        <w:rPr>
          <w:shd w:val="clear" w:color="auto" w:fill="FFFFFF"/>
          <w:lang w:val="en-GB"/>
        </w:rPr>
        <w:t>þingd</w:t>
      </w:r>
      <w:r w:rsidRPr="00003BDC">
        <w:rPr>
          <w:shd w:val="clear" w:color="auto" w:fill="FFFFFF"/>
          <w:lang w:val="en-GB"/>
        </w:rPr>
        <w:t>ar vöðva og fitu þannig að vöðvamikill og grannur einstaklingur getur lent í of</w:t>
      </w:r>
      <w:r w:rsidR="0024637B" w:rsidRPr="00003BDC">
        <w:rPr>
          <w:shd w:val="clear" w:color="auto" w:fill="FFFFFF"/>
          <w:lang w:val="en-GB"/>
        </w:rPr>
        <w:t>þingd</w:t>
      </w:r>
      <w:r w:rsidRPr="00003BDC">
        <w:rPr>
          <w:shd w:val="clear" w:color="auto" w:fill="FFFFFF"/>
          <w:lang w:val="en-GB"/>
        </w:rPr>
        <w:t xml:space="preserve">arhópnum (en vöðvar eru þyngri </w:t>
      </w:r>
      <w:r w:rsidRPr="00003BDC">
        <w:rPr>
          <w:lang w:val="en-GB"/>
        </w:rPr>
        <w:t>en</w:t>
      </w:r>
      <w:r w:rsidRPr="00003BDC">
        <w:rPr>
          <w:shd w:val="clear" w:color="auto" w:fill="FFFFFF"/>
          <w:lang w:val="en-GB"/>
        </w:rPr>
        <w:t xml:space="preserve"> fita).</w:t>
      </w:r>
      <w:r w:rsidRPr="00003BDC">
        <w:rPr>
          <w:rStyle w:val="FootnoteReference"/>
          <w:shd w:val="clear" w:color="auto" w:fill="FFFFFF"/>
          <w:lang w:val="en-GB"/>
        </w:rPr>
        <w:footnoteReference w:id="3"/>
      </w:r>
      <w:r w:rsidR="006C3879" w:rsidRPr="00003BDC">
        <w:rPr>
          <w:shd w:val="clear" w:color="auto" w:fill="FFFFFF"/>
          <w:lang w:val="en-GB"/>
        </w:rPr>
        <w:t xml:space="preserve"> </w:t>
      </w:r>
      <w:r w:rsidR="00B62354" w:rsidRPr="00003BDC">
        <w:rPr>
          <w:shd w:val="clear" w:color="auto" w:fill="FFFFFF"/>
          <w:lang w:val="en-GB"/>
        </w:rPr>
        <w:t xml:space="preserve"> </w:t>
      </w:r>
      <w:r w:rsidR="006C3879" w:rsidRPr="00003BDC">
        <w:rPr>
          <w:shd w:val="clear" w:color="auto" w:fill="FFFFFF"/>
          <w:lang w:val="en-GB"/>
        </w:rPr>
        <w:t xml:space="preserve">Líkamsmassastuðull (e. </w:t>
      </w:r>
      <w:r w:rsidR="00B62354" w:rsidRPr="00003BDC">
        <w:rPr>
          <w:shd w:val="clear" w:color="auto" w:fill="FFFFFF"/>
          <w:lang w:val="en-GB"/>
        </w:rPr>
        <w:t xml:space="preserve"> </w:t>
      </w:r>
      <w:r w:rsidR="006C3879" w:rsidRPr="00003BDC">
        <w:rPr>
          <w:shd w:val="clear" w:color="auto" w:fill="FFFFFF"/>
          <w:lang w:val="en-GB"/>
        </w:rPr>
        <w:t xml:space="preserve">body mass index eða BMI), er einn af þremur leiðbeinandi þáttum til að meta hvort einstaklingur er of þungur. </w:t>
      </w:r>
      <w:r w:rsidR="00B62354" w:rsidRPr="00003BDC">
        <w:rPr>
          <w:shd w:val="clear" w:color="auto" w:fill="FFFFFF"/>
          <w:lang w:val="en-GB"/>
        </w:rPr>
        <w:t xml:space="preserve"> </w:t>
      </w:r>
      <w:r w:rsidR="006C3879" w:rsidRPr="00003BDC">
        <w:rPr>
          <w:shd w:val="clear" w:color="auto" w:fill="FFFFFF"/>
          <w:lang w:val="en-GB"/>
        </w:rPr>
        <w:t xml:space="preserve">Hinir þættirnir eru mittismál og áhættuþættir sjúkdóma og kvilla sem tengjast offitu. </w:t>
      </w:r>
      <w:r w:rsidR="00B62354" w:rsidRPr="00003BDC">
        <w:rPr>
          <w:shd w:val="clear" w:color="auto" w:fill="FFFFFF"/>
          <w:lang w:val="en-GB"/>
        </w:rPr>
        <w:t xml:space="preserve"> </w:t>
      </w:r>
      <w:r w:rsidR="006C3879" w:rsidRPr="00003BDC">
        <w:rPr>
          <w:shd w:val="clear" w:color="auto" w:fill="FFFFFF"/>
          <w:lang w:val="en-GB" w:eastAsia="is-IS"/>
        </w:rPr>
        <w:t xml:space="preserve">BMI er áreiðanleg vísbending um heildarfitumagnið í líkamanum. </w:t>
      </w:r>
      <w:r w:rsidR="00B62354" w:rsidRPr="00003BDC">
        <w:rPr>
          <w:shd w:val="clear" w:color="auto" w:fill="FFFFFF"/>
          <w:lang w:val="en-GB" w:eastAsia="is-IS"/>
        </w:rPr>
        <w:t xml:space="preserve"> </w:t>
      </w:r>
      <w:r w:rsidR="006C3879" w:rsidRPr="00003BDC">
        <w:rPr>
          <w:shd w:val="clear" w:color="auto" w:fill="FFFFFF"/>
          <w:lang w:val="en-GB" w:eastAsia="is-IS"/>
        </w:rPr>
        <w:t xml:space="preserve">Stuðullinn er gjaldgengur fyrir bæði karla og konur en hefur þó ákveðnar takmarkanir. </w:t>
      </w:r>
    </w:p>
    <w:p w14:paraId="0F8C8579" w14:textId="4F542992" w:rsidR="006C3879" w:rsidRPr="00003BDC" w:rsidRDefault="006C3879" w:rsidP="004A05C9">
      <w:pPr>
        <w:spacing w:before="120" w:after="120"/>
        <w:rPr>
          <w:rFonts w:ascii="Times New Roman" w:hAnsi="Times New Roman"/>
          <w:sz w:val="24"/>
          <w:szCs w:val="24"/>
          <w:lang w:val="en-GB" w:eastAsia="is-IS"/>
        </w:rPr>
      </w:pPr>
      <w:r w:rsidRPr="00003BDC">
        <w:rPr>
          <w:shd w:val="clear" w:color="auto" w:fill="FFFFFF"/>
          <w:lang w:val="en-GB" w:eastAsia="is-IS"/>
        </w:rPr>
        <w:t>Þær helstu eru:</w:t>
      </w:r>
    </w:p>
    <w:p w14:paraId="1CE9320D" w14:textId="77777777" w:rsidR="006C3879" w:rsidRPr="00003BDC" w:rsidRDefault="006C3879" w:rsidP="005E241A">
      <w:pPr>
        <w:pStyle w:val="Texti1"/>
        <w:spacing w:line="240" w:lineRule="auto"/>
        <w:rPr>
          <w:lang w:val="en-GB" w:eastAsia="is-IS"/>
        </w:rPr>
      </w:pPr>
      <w:r w:rsidRPr="00003BDC">
        <w:rPr>
          <w:lang w:val="en-GB" w:eastAsia="is-IS"/>
        </w:rPr>
        <w:t>Hann getur ofmetið fitumagnið í íþróttamönnum og öðrum sem hafa mikinn vöðvamassa.</w:t>
      </w:r>
    </w:p>
    <w:p w14:paraId="3931CDF4" w14:textId="77777777" w:rsidR="006C3879" w:rsidRPr="00003BDC" w:rsidRDefault="006C3879" w:rsidP="005E241A">
      <w:pPr>
        <w:pStyle w:val="Texti1"/>
        <w:spacing w:line="240" w:lineRule="auto"/>
        <w:rPr>
          <w:lang w:val="en-GB" w:eastAsia="is-IS"/>
        </w:rPr>
      </w:pPr>
      <w:r w:rsidRPr="00003BDC">
        <w:rPr>
          <w:lang w:val="en-GB" w:eastAsia="is-IS"/>
        </w:rPr>
        <w:t>Hann getur vanmetið fitumagnið í eldra fólki og öðrum sem hafa lítinn vöðvamassa.</w:t>
      </w:r>
    </w:p>
    <w:p w14:paraId="761DB2DE" w14:textId="25027B51" w:rsidR="00E37CEE" w:rsidRPr="005F6C64" w:rsidRDefault="00E37CEE" w:rsidP="007B58B4">
      <w:pPr>
        <w:pStyle w:val="Texti1"/>
        <w:rPr>
          <w:shd w:val="clear" w:color="auto" w:fill="FFFFFF"/>
          <w:lang w:val="en-GB"/>
        </w:rPr>
      </w:pPr>
    </w:p>
    <w:tbl>
      <w:tblPr>
        <w:tblW w:w="9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6"/>
        <w:gridCol w:w="454"/>
        <w:gridCol w:w="454"/>
        <w:gridCol w:w="454"/>
        <w:gridCol w:w="454"/>
        <w:gridCol w:w="454"/>
        <w:gridCol w:w="454"/>
        <w:gridCol w:w="454"/>
        <w:gridCol w:w="454"/>
        <w:gridCol w:w="454"/>
        <w:gridCol w:w="454"/>
        <w:gridCol w:w="454"/>
        <w:gridCol w:w="454"/>
        <w:gridCol w:w="454"/>
        <w:gridCol w:w="454"/>
        <w:gridCol w:w="457"/>
        <w:gridCol w:w="454"/>
        <w:gridCol w:w="306"/>
        <w:gridCol w:w="148"/>
        <w:gridCol w:w="304"/>
        <w:gridCol w:w="150"/>
        <w:gridCol w:w="433"/>
      </w:tblGrid>
      <w:tr w:rsidR="00D673D0" w:rsidRPr="005E328E" w14:paraId="3D430CE9" w14:textId="77777777" w:rsidTr="006C3879">
        <w:trPr>
          <w:trHeight w:val="379"/>
        </w:trPr>
        <w:tc>
          <w:tcPr>
            <w:tcW w:w="9184" w:type="dxa"/>
            <w:gridSpan w:val="22"/>
            <w:shd w:val="clear" w:color="auto" w:fill="auto"/>
            <w:noWrap/>
            <w:vAlign w:val="center"/>
            <w:hideMark/>
          </w:tcPr>
          <w:p w14:paraId="750789EC" w14:textId="62CF00BC" w:rsidR="00D673D0" w:rsidRPr="0021599C" w:rsidRDefault="00D673D0" w:rsidP="006C3879">
            <w:pPr>
              <w:spacing w:before="60" w:after="60"/>
              <w:jc w:val="center"/>
              <w:rPr>
                <w:rFonts w:ascii="Calibri" w:eastAsia="Times New Roman" w:hAnsi="Calibri" w:cs="Calibri"/>
                <w:b/>
                <w:bCs/>
                <w:color w:val="000000"/>
                <w:sz w:val="16"/>
                <w:szCs w:val="16"/>
                <w:lang w:eastAsia="is-IS"/>
              </w:rPr>
            </w:pPr>
            <w:r w:rsidRPr="00C30BC1">
              <w:rPr>
                <w:rFonts w:ascii="Calibri" w:eastAsia="Times New Roman" w:hAnsi="Calibri" w:cs="Calibri"/>
                <w:bCs/>
                <w:color w:val="000000" w:themeColor="text1"/>
                <w:sz w:val="28"/>
                <w:szCs w:val="28"/>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BMI</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4637B"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Þingd</w:t>
            </w:r>
            <w:r w:rsidRPr="00C30BC1">
              <w:rPr>
                <w:rFonts w:ascii="Calibri" w:eastAsia="Times New Roman" w:hAnsi="Calibri" w:cs="Calibri"/>
                <w:bCs/>
                <w:color w:val="000000" w:themeColor="text1"/>
                <w:szCs w:val="20"/>
                <w:lang w:eastAsia="i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(kg)</w:t>
            </w:r>
          </w:p>
        </w:tc>
      </w:tr>
      <w:tr w:rsidR="00D673D0" w:rsidRPr="005E328E" w14:paraId="04ADCCB3" w14:textId="77777777" w:rsidTr="006C3879">
        <w:trPr>
          <w:trHeight w:val="315"/>
        </w:trPr>
        <w:tc>
          <w:tcPr>
            <w:tcW w:w="576" w:type="dxa"/>
            <w:shd w:val="clear" w:color="auto" w:fill="auto"/>
            <w:vAlign w:val="center"/>
            <w:hideMark/>
          </w:tcPr>
          <w:p w14:paraId="50531FE2" w14:textId="77777777" w:rsidR="00D673D0" w:rsidRPr="0021599C" w:rsidRDefault="00D673D0" w:rsidP="006C3879">
            <w:pPr>
              <w:spacing w:before="40" w:after="40"/>
              <w:jc w:val="center"/>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lastRenderedPageBreak/>
              <w:t>Hæð</w:t>
            </w:r>
            <w:r w:rsidRPr="0021599C">
              <w:rPr>
                <w:rFonts w:ascii="Calibri" w:eastAsia="Times New Roman" w:hAnsi="Calibri" w:cs="Calibri"/>
                <w:b/>
                <w:bCs/>
                <w:color w:val="000000"/>
                <w:sz w:val="16"/>
                <w:szCs w:val="16"/>
                <w:lang w:eastAsia="is-IS"/>
              </w:rPr>
              <w:br/>
              <w:t>(m)</w:t>
            </w:r>
          </w:p>
        </w:tc>
        <w:tc>
          <w:tcPr>
            <w:tcW w:w="454" w:type="dxa"/>
            <w:shd w:val="clear" w:color="auto" w:fill="auto"/>
            <w:noWrap/>
            <w:vAlign w:val="center"/>
            <w:hideMark/>
          </w:tcPr>
          <w:p w14:paraId="1FFB07C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48</w:t>
            </w:r>
          </w:p>
        </w:tc>
        <w:tc>
          <w:tcPr>
            <w:tcW w:w="454" w:type="dxa"/>
            <w:shd w:val="clear" w:color="auto" w:fill="auto"/>
            <w:noWrap/>
            <w:vAlign w:val="center"/>
            <w:hideMark/>
          </w:tcPr>
          <w:p w14:paraId="7C654B1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52</w:t>
            </w:r>
          </w:p>
        </w:tc>
        <w:tc>
          <w:tcPr>
            <w:tcW w:w="454" w:type="dxa"/>
            <w:shd w:val="clear" w:color="auto" w:fill="auto"/>
            <w:noWrap/>
            <w:vAlign w:val="center"/>
            <w:hideMark/>
          </w:tcPr>
          <w:p w14:paraId="54FF3C66"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56</w:t>
            </w:r>
          </w:p>
        </w:tc>
        <w:tc>
          <w:tcPr>
            <w:tcW w:w="454" w:type="dxa"/>
            <w:shd w:val="clear" w:color="auto" w:fill="auto"/>
            <w:noWrap/>
            <w:vAlign w:val="center"/>
            <w:hideMark/>
          </w:tcPr>
          <w:p w14:paraId="5EBCFCFB"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60</w:t>
            </w:r>
          </w:p>
        </w:tc>
        <w:tc>
          <w:tcPr>
            <w:tcW w:w="454" w:type="dxa"/>
            <w:shd w:val="clear" w:color="auto" w:fill="auto"/>
            <w:noWrap/>
            <w:vAlign w:val="center"/>
            <w:hideMark/>
          </w:tcPr>
          <w:p w14:paraId="1342008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64</w:t>
            </w:r>
          </w:p>
        </w:tc>
        <w:tc>
          <w:tcPr>
            <w:tcW w:w="454" w:type="dxa"/>
            <w:shd w:val="clear" w:color="auto" w:fill="auto"/>
            <w:noWrap/>
            <w:vAlign w:val="center"/>
            <w:hideMark/>
          </w:tcPr>
          <w:p w14:paraId="661BF3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68</w:t>
            </w:r>
          </w:p>
        </w:tc>
        <w:tc>
          <w:tcPr>
            <w:tcW w:w="454" w:type="dxa"/>
            <w:shd w:val="clear" w:color="auto" w:fill="auto"/>
            <w:noWrap/>
            <w:vAlign w:val="center"/>
            <w:hideMark/>
          </w:tcPr>
          <w:p w14:paraId="594AB431"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72</w:t>
            </w:r>
          </w:p>
        </w:tc>
        <w:tc>
          <w:tcPr>
            <w:tcW w:w="454" w:type="dxa"/>
            <w:shd w:val="clear" w:color="auto" w:fill="auto"/>
            <w:noWrap/>
            <w:vAlign w:val="center"/>
            <w:hideMark/>
          </w:tcPr>
          <w:p w14:paraId="21EFA40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76</w:t>
            </w:r>
          </w:p>
        </w:tc>
        <w:tc>
          <w:tcPr>
            <w:tcW w:w="454" w:type="dxa"/>
            <w:shd w:val="clear" w:color="auto" w:fill="auto"/>
            <w:noWrap/>
            <w:vAlign w:val="center"/>
            <w:hideMark/>
          </w:tcPr>
          <w:p w14:paraId="01746D6C"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80</w:t>
            </w:r>
          </w:p>
        </w:tc>
        <w:tc>
          <w:tcPr>
            <w:tcW w:w="454" w:type="dxa"/>
            <w:shd w:val="clear" w:color="auto" w:fill="auto"/>
            <w:noWrap/>
            <w:vAlign w:val="center"/>
            <w:hideMark/>
          </w:tcPr>
          <w:p w14:paraId="6A9689A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84</w:t>
            </w:r>
          </w:p>
        </w:tc>
        <w:tc>
          <w:tcPr>
            <w:tcW w:w="454" w:type="dxa"/>
            <w:shd w:val="clear" w:color="auto" w:fill="auto"/>
            <w:noWrap/>
            <w:vAlign w:val="center"/>
            <w:hideMark/>
          </w:tcPr>
          <w:p w14:paraId="2C2B6EBD"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88</w:t>
            </w:r>
          </w:p>
        </w:tc>
        <w:tc>
          <w:tcPr>
            <w:tcW w:w="454" w:type="dxa"/>
            <w:shd w:val="clear" w:color="auto" w:fill="auto"/>
            <w:noWrap/>
            <w:vAlign w:val="center"/>
            <w:hideMark/>
          </w:tcPr>
          <w:p w14:paraId="194407E7"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92</w:t>
            </w:r>
          </w:p>
        </w:tc>
        <w:tc>
          <w:tcPr>
            <w:tcW w:w="454" w:type="dxa"/>
            <w:shd w:val="clear" w:color="auto" w:fill="auto"/>
            <w:noWrap/>
            <w:vAlign w:val="center"/>
            <w:hideMark/>
          </w:tcPr>
          <w:p w14:paraId="61EFE81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96</w:t>
            </w:r>
          </w:p>
        </w:tc>
        <w:tc>
          <w:tcPr>
            <w:tcW w:w="454" w:type="dxa"/>
            <w:shd w:val="clear" w:color="auto" w:fill="auto"/>
            <w:noWrap/>
            <w:vAlign w:val="center"/>
            <w:hideMark/>
          </w:tcPr>
          <w:p w14:paraId="4BA74C30"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100</w:t>
            </w:r>
          </w:p>
        </w:tc>
        <w:tc>
          <w:tcPr>
            <w:tcW w:w="457" w:type="dxa"/>
            <w:shd w:val="clear" w:color="auto" w:fill="auto"/>
            <w:noWrap/>
            <w:vAlign w:val="center"/>
            <w:hideMark/>
          </w:tcPr>
          <w:p w14:paraId="6C22B01E"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104</w:t>
            </w:r>
          </w:p>
        </w:tc>
        <w:tc>
          <w:tcPr>
            <w:tcW w:w="454" w:type="dxa"/>
            <w:shd w:val="clear" w:color="auto" w:fill="auto"/>
            <w:noWrap/>
            <w:vAlign w:val="center"/>
            <w:hideMark/>
          </w:tcPr>
          <w:p w14:paraId="09CB51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108</w:t>
            </w:r>
          </w:p>
        </w:tc>
        <w:tc>
          <w:tcPr>
            <w:tcW w:w="454" w:type="dxa"/>
            <w:gridSpan w:val="2"/>
            <w:shd w:val="clear" w:color="auto" w:fill="auto"/>
            <w:noWrap/>
            <w:vAlign w:val="center"/>
            <w:hideMark/>
          </w:tcPr>
          <w:p w14:paraId="57F71DB8"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112</w:t>
            </w:r>
          </w:p>
        </w:tc>
        <w:tc>
          <w:tcPr>
            <w:tcW w:w="454" w:type="dxa"/>
            <w:gridSpan w:val="2"/>
            <w:shd w:val="clear" w:color="auto" w:fill="auto"/>
            <w:noWrap/>
            <w:vAlign w:val="center"/>
            <w:hideMark/>
          </w:tcPr>
          <w:p w14:paraId="3E3BEFEA"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116</w:t>
            </w:r>
          </w:p>
        </w:tc>
        <w:tc>
          <w:tcPr>
            <w:tcW w:w="433" w:type="dxa"/>
            <w:shd w:val="clear" w:color="auto" w:fill="auto"/>
            <w:noWrap/>
            <w:vAlign w:val="center"/>
            <w:hideMark/>
          </w:tcPr>
          <w:p w14:paraId="1C6FB635" w14:textId="77777777" w:rsidR="00D673D0" w:rsidRPr="0021599C" w:rsidRDefault="00D673D0" w:rsidP="006C3879">
            <w:pPr>
              <w:spacing w:before="40" w:after="40"/>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120</w:t>
            </w:r>
          </w:p>
        </w:tc>
      </w:tr>
      <w:tr w:rsidR="00D673D0" w:rsidRPr="005E328E" w14:paraId="1A0A3A19" w14:textId="77777777" w:rsidTr="006C3879">
        <w:trPr>
          <w:trHeight w:val="283"/>
        </w:trPr>
        <w:tc>
          <w:tcPr>
            <w:tcW w:w="576" w:type="dxa"/>
            <w:shd w:val="clear" w:color="auto" w:fill="auto"/>
            <w:noWrap/>
            <w:vAlign w:val="center"/>
            <w:hideMark/>
          </w:tcPr>
          <w:p w14:paraId="1A92A068"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1,50</w:t>
            </w:r>
          </w:p>
        </w:tc>
        <w:tc>
          <w:tcPr>
            <w:tcW w:w="454" w:type="dxa"/>
            <w:shd w:val="clear" w:color="000000" w:fill="00D25F"/>
            <w:noWrap/>
            <w:vAlign w:val="center"/>
            <w:hideMark/>
          </w:tcPr>
          <w:p w14:paraId="0620842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7ACC3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F96A7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07552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6FF1D1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2AEDB28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7BE6673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51128D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4FBB523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04EF8C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50AAC5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shd w:val="clear" w:color="000000" w:fill="FF0000"/>
            <w:noWrap/>
            <w:vAlign w:val="center"/>
            <w:hideMark/>
          </w:tcPr>
          <w:p w14:paraId="4266DBB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7F07179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4E2143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7" w:type="dxa"/>
            <w:shd w:val="clear" w:color="000000" w:fill="FF0000"/>
            <w:noWrap/>
            <w:vAlign w:val="center"/>
            <w:hideMark/>
          </w:tcPr>
          <w:p w14:paraId="6D37413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46</w:t>
            </w:r>
          </w:p>
        </w:tc>
        <w:tc>
          <w:tcPr>
            <w:tcW w:w="454" w:type="dxa"/>
            <w:shd w:val="clear" w:color="000000" w:fill="FF0000"/>
            <w:noWrap/>
            <w:vAlign w:val="center"/>
            <w:hideMark/>
          </w:tcPr>
          <w:p w14:paraId="7BCEF48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54" w:type="dxa"/>
            <w:gridSpan w:val="2"/>
            <w:shd w:val="clear" w:color="000000" w:fill="FF0000"/>
            <w:noWrap/>
            <w:vAlign w:val="center"/>
            <w:hideMark/>
          </w:tcPr>
          <w:p w14:paraId="4D88264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c>
          <w:tcPr>
            <w:tcW w:w="454" w:type="dxa"/>
            <w:gridSpan w:val="2"/>
            <w:shd w:val="clear" w:color="000000" w:fill="FF0000"/>
            <w:noWrap/>
            <w:vAlign w:val="center"/>
            <w:hideMark/>
          </w:tcPr>
          <w:p w14:paraId="7B314B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52</w:t>
            </w:r>
          </w:p>
        </w:tc>
        <w:tc>
          <w:tcPr>
            <w:tcW w:w="433" w:type="dxa"/>
            <w:shd w:val="clear" w:color="000000" w:fill="FF0000"/>
            <w:noWrap/>
            <w:vAlign w:val="center"/>
            <w:hideMark/>
          </w:tcPr>
          <w:p w14:paraId="2D18588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53</w:t>
            </w:r>
          </w:p>
        </w:tc>
      </w:tr>
      <w:tr w:rsidR="00D673D0" w:rsidRPr="005E328E" w14:paraId="41C765F5" w14:textId="77777777" w:rsidTr="006C3879">
        <w:trPr>
          <w:trHeight w:val="283"/>
        </w:trPr>
        <w:tc>
          <w:tcPr>
            <w:tcW w:w="576" w:type="dxa"/>
            <w:shd w:val="clear" w:color="auto" w:fill="auto"/>
            <w:noWrap/>
            <w:vAlign w:val="center"/>
            <w:hideMark/>
          </w:tcPr>
          <w:p w14:paraId="156383E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1,55</w:t>
            </w:r>
          </w:p>
        </w:tc>
        <w:tc>
          <w:tcPr>
            <w:tcW w:w="454" w:type="dxa"/>
            <w:shd w:val="clear" w:color="000000" w:fill="00D25F"/>
            <w:noWrap/>
            <w:vAlign w:val="center"/>
            <w:hideMark/>
          </w:tcPr>
          <w:p w14:paraId="25C754C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B0C7B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58DCB89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26A17E3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C73371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B15D2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5F416A0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B8D8D8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07C09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217705B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23F9D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shd w:val="clear" w:color="000000" w:fill="FF0000"/>
            <w:noWrap/>
            <w:vAlign w:val="center"/>
            <w:hideMark/>
          </w:tcPr>
          <w:p w14:paraId="75340F8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6943D1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shd w:val="clear" w:color="000000" w:fill="FF0000"/>
            <w:noWrap/>
            <w:vAlign w:val="center"/>
            <w:hideMark/>
          </w:tcPr>
          <w:p w14:paraId="69D4B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7" w:type="dxa"/>
            <w:shd w:val="clear" w:color="000000" w:fill="FF0000"/>
            <w:noWrap/>
            <w:vAlign w:val="center"/>
            <w:hideMark/>
          </w:tcPr>
          <w:p w14:paraId="2034D4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54" w:type="dxa"/>
            <w:shd w:val="clear" w:color="000000" w:fill="FF0000"/>
            <w:noWrap/>
            <w:vAlign w:val="center"/>
            <w:hideMark/>
          </w:tcPr>
          <w:p w14:paraId="25D790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54" w:type="dxa"/>
            <w:gridSpan w:val="2"/>
            <w:shd w:val="clear" w:color="000000" w:fill="FF0000"/>
            <w:noWrap/>
            <w:vAlign w:val="center"/>
            <w:hideMark/>
          </w:tcPr>
          <w:p w14:paraId="59C329B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c>
          <w:tcPr>
            <w:tcW w:w="454" w:type="dxa"/>
            <w:gridSpan w:val="2"/>
            <w:shd w:val="clear" w:color="000000" w:fill="FF0000"/>
            <w:noWrap/>
            <w:vAlign w:val="center"/>
            <w:hideMark/>
          </w:tcPr>
          <w:p w14:paraId="2F2579F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48</w:t>
            </w:r>
          </w:p>
        </w:tc>
        <w:tc>
          <w:tcPr>
            <w:tcW w:w="433" w:type="dxa"/>
            <w:shd w:val="clear" w:color="000000" w:fill="FF0000"/>
            <w:noWrap/>
            <w:vAlign w:val="center"/>
            <w:hideMark/>
          </w:tcPr>
          <w:p w14:paraId="4BC438E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50</w:t>
            </w:r>
          </w:p>
        </w:tc>
      </w:tr>
      <w:tr w:rsidR="00D673D0" w:rsidRPr="005E328E" w14:paraId="1642BB8C" w14:textId="77777777" w:rsidTr="006C3879">
        <w:trPr>
          <w:trHeight w:val="283"/>
        </w:trPr>
        <w:tc>
          <w:tcPr>
            <w:tcW w:w="576" w:type="dxa"/>
            <w:shd w:val="clear" w:color="auto" w:fill="auto"/>
            <w:noWrap/>
            <w:vAlign w:val="center"/>
            <w:hideMark/>
          </w:tcPr>
          <w:p w14:paraId="199F4DC2"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1,60</w:t>
            </w:r>
          </w:p>
        </w:tc>
        <w:tc>
          <w:tcPr>
            <w:tcW w:w="454" w:type="dxa"/>
            <w:shd w:val="clear" w:color="000000" w:fill="00D25F"/>
            <w:noWrap/>
            <w:vAlign w:val="center"/>
            <w:hideMark/>
          </w:tcPr>
          <w:p w14:paraId="0F76D89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5D5F7C1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332815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3BCBBB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1A7A18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FB4E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3C0EA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0000"/>
            <w:noWrap/>
            <w:vAlign w:val="center"/>
            <w:hideMark/>
          </w:tcPr>
          <w:p w14:paraId="188C27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53C5BAB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63999C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171221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2D896B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0BDF67D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49F8C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7" w:type="dxa"/>
            <w:shd w:val="clear" w:color="000000" w:fill="FF0000"/>
            <w:noWrap/>
            <w:vAlign w:val="center"/>
            <w:hideMark/>
          </w:tcPr>
          <w:p w14:paraId="47D6671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shd w:val="clear" w:color="000000" w:fill="FF0000"/>
            <w:noWrap/>
            <w:vAlign w:val="center"/>
            <w:hideMark/>
          </w:tcPr>
          <w:p w14:paraId="073D1C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c>
          <w:tcPr>
            <w:tcW w:w="454" w:type="dxa"/>
            <w:gridSpan w:val="2"/>
            <w:shd w:val="clear" w:color="000000" w:fill="FF0000"/>
            <w:noWrap/>
            <w:vAlign w:val="center"/>
            <w:hideMark/>
          </w:tcPr>
          <w:p w14:paraId="4E79F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c>
          <w:tcPr>
            <w:tcW w:w="454" w:type="dxa"/>
            <w:gridSpan w:val="2"/>
            <w:shd w:val="clear" w:color="000000" w:fill="FF0000"/>
            <w:noWrap/>
            <w:vAlign w:val="center"/>
            <w:hideMark/>
          </w:tcPr>
          <w:p w14:paraId="37DB24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45</w:t>
            </w:r>
          </w:p>
        </w:tc>
        <w:tc>
          <w:tcPr>
            <w:tcW w:w="433" w:type="dxa"/>
            <w:shd w:val="clear" w:color="000000" w:fill="FF0000"/>
            <w:noWrap/>
            <w:vAlign w:val="center"/>
            <w:hideMark/>
          </w:tcPr>
          <w:p w14:paraId="6D23ECD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47</w:t>
            </w:r>
          </w:p>
        </w:tc>
      </w:tr>
      <w:tr w:rsidR="00D673D0" w:rsidRPr="005E328E" w14:paraId="25EB8432" w14:textId="77777777" w:rsidTr="006C3879">
        <w:trPr>
          <w:trHeight w:val="283"/>
        </w:trPr>
        <w:tc>
          <w:tcPr>
            <w:tcW w:w="576" w:type="dxa"/>
            <w:shd w:val="clear" w:color="auto" w:fill="auto"/>
            <w:noWrap/>
            <w:vAlign w:val="center"/>
            <w:hideMark/>
          </w:tcPr>
          <w:p w14:paraId="192194A5"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1,65</w:t>
            </w:r>
          </w:p>
        </w:tc>
        <w:tc>
          <w:tcPr>
            <w:tcW w:w="454" w:type="dxa"/>
            <w:shd w:val="clear" w:color="000000" w:fill="A9D08E"/>
            <w:noWrap/>
            <w:vAlign w:val="center"/>
            <w:hideMark/>
          </w:tcPr>
          <w:p w14:paraId="38504CE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BA39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E0E26C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0FF1C51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492374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703833B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3725446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BBD26F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128C908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359120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1B94B9F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33AF8C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70A46AA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shd w:val="clear" w:color="000000" w:fill="FF0000"/>
            <w:noWrap/>
            <w:vAlign w:val="center"/>
            <w:hideMark/>
          </w:tcPr>
          <w:p w14:paraId="6E9DA9F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7" w:type="dxa"/>
            <w:shd w:val="clear" w:color="000000" w:fill="FF0000"/>
            <w:noWrap/>
            <w:vAlign w:val="center"/>
            <w:hideMark/>
          </w:tcPr>
          <w:p w14:paraId="318D71D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54" w:type="dxa"/>
            <w:shd w:val="clear" w:color="000000" w:fill="FF0000"/>
            <w:noWrap/>
            <w:vAlign w:val="center"/>
            <w:hideMark/>
          </w:tcPr>
          <w:p w14:paraId="1A54551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54" w:type="dxa"/>
            <w:gridSpan w:val="2"/>
            <w:shd w:val="clear" w:color="000000" w:fill="FF0000"/>
            <w:noWrap/>
            <w:vAlign w:val="center"/>
            <w:hideMark/>
          </w:tcPr>
          <w:p w14:paraId="305117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41</w:t>
            </w:r>
          </w:p>
        </w:tc>
        <w:tc>
          <w:tcPr>
            <w:tcW w:w="454" w:type="dxa"/>
            <w:gridSpan w:val="2"/>
            <w:shd w:val="clear" w:color="000000" w:fill="FF0000"/>
            <w:noWrap/>
            <w:vAlign w:val="center"/>
            <w:hideMark/>
          </w:tcPr>
          <w:p w14:paraId="32122D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43</w:t>
            </w:r>
          </w:p>
        </w:tc>
        <w:tc>
          <w:tcPr>
            <w:tcW w:w="433" w:type="dxa"/>
            <w:shd w:val="clear" w:color="000000" w:fill="FF0000"/>
            <w:noWrap/>
            <w:vAlign w:val="center"/>
            <w:hideMark/>
          </w:tcPr>
          <w:p w14:paraId="7E65E4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44</w:t>
            </w:r>
          </w:p>
        </w:tc>
      </w:tr>
      <w:tr w:rsidR="00D673D0" w:rsidRPr="005E328E" w14:paraId="65A81221" w14:textId="77777777" w:rsidTr="006C3879">
        <w:trPr>
          <w:trHeight w:val="283"/>
        </w:trPr>
        <w:tc>
          <w:tcPr>
            <w:tcW w:w="576" w:type="dxa"/>
            <w:shd w:val="clear" w:color="auto" w:fill="auto"/>
            <w:noWrap/>
            <w:vAlign w:val="center"/>
            <w:hideMark/>
          </w:tcPr>
          <w:p w14:paraId="573B3D2B"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1,70</w:t>
            </w:r>
          </w:p>
        </w:tc>
        <w:tc>
          <w:tcPr>
            <w:tcW w:w="454" w:type="dxa"/>
            <w:shd w:val="clear" w:color="000000" w:fill="A9D08E"/>
            <w:noWrap/>
            <w:vAlign w:val="center"/>
            <w:hideMark/>
          </w:tcPr>
          <w:p w14:paraId="16A66D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9C9105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18377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2B8B2F7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A84E7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74D6B14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B5B35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252E2B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77416A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2392CA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51821DF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07C415E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0887EC0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shd w:val="clear" w:color="000000" w:fill="FF0000"/>
            <w:noWrap/>
            <w:vAlign w:val="center"/>
            <w:hideMark/>
          </w:tcPr>
          <w:p w14:paraId="6175634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7" w:type="dxa"/>
            <w:shd w:val="clear" w:color="000000" w:fill="FF0000"/>
            <w:noWrap/>
            <w:vAlign w:val="center"/>
            <w:hideMark/>
          </w:tcPr>
          <w:p w14:paraId="6F6DE2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54" w:type="dxa"/>
            <w:shd w:val="clear" w:color="000000" w:fill="FF0000"/>
            <w:noWrap/>
            <w:vAlign w:val="center"/>
            <w:hideMark/>
          </w:tcPr>
          <w:p w14:paraId="6586B97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7C86A8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c>
          <w:tcPr>
            <w:tcW w:w="454" w:type="dxa"/>
            <w:gridSpan w:val="2"/>
            <w:shd w:val="clear" w:color="000000" w:fill="FF0000"/>
            <w:noWrap/>
            <w:vAlign w:val="center"/>
            <w:hideMark/>
          </w:tcPr>
          <w:p w14:paraId="54EB05E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40</w:t>
            </w:r>
          </w:p>
        </w:tc>
        <w:tc>
          <w:tcPr>
            <w:tcW w:w="433" w:type="dxa"/>
            <w:shd w:val="clear" w:color="000000" w:fill="FF0000"/>
            <w:noWrap/>
            <w:vAlign w:val="center"/>
            <w:hideMark/>
          </w:tcPr>
          <w:p w14:paraId="574DFB2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42</w:t>
            </w:r>
          </w:p>
        </w:tc>
      </w:tr>
      <w:tr w:rsidR="00D673D0" w:rsidRPr="005E328E" w14:paraId="2DE68135" w14:textId="77777777" w:rsidTr="006C3879">
        <w:trPr>
          <w:trHeight w:val="283"/>
        </w:trPr>
        <w:tc>
          <w:tcPr>
            <w:tcW w:w="576" w:type="dxa"/>
            <w:shd w:val="clear" w:color="auto" w:fill="auto"/>
            <w:noWrap/>
            <w:vAlign w:val="center"/>
            <w:hideMark/>
          </w:tcPr>
          <w:p w14:paraId="7BCC6077"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1,75</w:t>
            </w:r>
          </w:p>
        </w:tc>
        <w:tc>
          <w:tcPr>
            <w:tcW w:w="454" w:type="dxa"/>
            <w:shd w:val="clear" w:color="000000" w:fill="A9D08E"/>
            <w:noWrap/>
            <w:vAlign w:val="center"/>
            <w:hideMark/>
          </w:tcPr>
          <w:p w14:paraId="6A9DA55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CDC30C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00D25F"/>
            <w:noWrap/>
            <w:vAlign w:val="center"/>
            <w:hideMark/>
          </w:tcPr>
          <w:p w14:paraId="6649058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66232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5B6036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52A3F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0E18EE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3833160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1AE188B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594619A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7153520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47F4E2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42E720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shd w:val="clear" w:color="000000" w:fill="FF0000"/>
            <w:noWrap/>
            <w:vAlign w:val="center"/>
            <w:hideMark/>
          </w:tcPr>
          <w:p w14:paraId="37E9616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7" w:type="dxa"/>
            <w:shd w:val="clear" w:color="000000" w:fill="FF0000"/>
            <w:noWrap/>
            <w:vAlign w:val="center"/>
            <w:hideMark/>
          </w:tcPr>
          <w:p w14:paraId="0F4B72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54" w:type="dxa"/>
            <w:shd w:val="clear" w:color="000000" w:fill="FF0000"/>
            <w:noWrap/>
            <w:vAlign w:val="center"/>
            <w:hideMark/>
          </w:tcPr>
          <w:p w14:paraId="5C71CC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14AC781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c>
          <w:tcPr>
            <w:tcW w:w="454" w:type="dxa"/>
            <w:gridSpan w:val="2"/>
            <w:shd w:val="clear" w:color="000000" w:fill="FF0000"/>
            <w:noWrap/>
            <w:vAlign w:val="center"/>
            <w:hideMark/>
          </w:tcPr>
          <w:p w14:paraId="3786EA03"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38</w:t>
            </w:r>
          </w:p>
        </w:tc>
        <w:tc>
          <w:tcPr>
            <w:tcW w:w="433" w:type="dxa"/>
            <w:shd w:val="clear" w:color="000000" w:fill="FF0000"/>
            <w:noWrap/>
            <w:vAlign w:val="center"/>
            <w:hideMark/>
          </w:tcPr>
          <w:p w14:paraId="4DCC33A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39</w:t>
            </w:r>
          </w:p>
        </w:tc>
      </w:tr>
      <w:tr w:rsidR="00D673D0" w:rsidRPr="005E328E" w14:paraId="190E8D15" w14:textId="77777777" w:rsidTr="006C3879">
        <w:trPr>
          <w:trHeight w:val="283"/>
        </w:trPr>
        <w:tc>
          <w:tcPr>
            <w:tcW w:w="576" w:type="dxa"/>
            <w:shd w:val="clear" w:color="auto" w:fill="auto"/>
            <w:noWrap/>
            <w:vAlign w:val="center"/>
            <w:hideMark/>
          </w:tcPr>
          <w:p w14:paraId="7EF7AB89"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1,80</w:t>
            </w:r>
          </w:p>
        </w:tc>
        <w:tc>
          <w:tcPr>
            <w:tcW w:w="454" w:type="dxa"/>
            <w:shd w:val="clear" w:color="000000" w:fill="A9D08E"/>
            <w:noWrap/>
            <w:vAlign w:val="center"/>
            <w:hideMark/>
          </w:tcPr>
          <w:p w14:paraId="7E7CAC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0FF046B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0FD4AD7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6D0FC5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10AA2D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014C9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1895291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D55B30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4BC176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7F087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4181AC1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6B4DD2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039419D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3B0720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7" w:type="dxa"/>
            <w:shd w:val="clear" w:color="000000" w:fill="FF0000"/>
            <w:noWrap/>
            <w:vAlign w:val="center"/>
            <w:hideMark/>
          </w:tcPr>
          <w:p w14:paraId="031322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shd w:val="clear" w:color="000000" w:fill="FF0000"/>
            <w:noWrap/>
            <w:vAlign w:val="center"/>
            <w:hideMark/>
          </w:tcPr>
          <w:p w14:paraId="100C415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4132F98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c>
          <w:tcPr>
            <w:tcW w:w="454" w:type="dxa"/>
            <w:gridSpan w:val="2"/>
            <w:shd w:val="clear" w:color="000000" w:fill="FF0000"/>
            <w:noWrap/>
            <w:vAlign w:val="center"/>
            <w:hideMark/>
          </w:tcPr>
          <w:p w14:paraId="5B9A87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36</w:t>
            </w:r>
          </w:p>
        </w:tc>
        <w:tc>
          <w:tcPr>
            <w:tcW w:w="433" w:type="dxa"/>
            <w:shd w:val="clear" w:color="000000" w:fill="FF0000"/>
            <w:noWrap/>
            <w:vAlign w:val="center"/>
            <w:hideMark/>
          </w:tcPr>
          <w:p w14:paraId="523A13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37</w:t>
            </w:r>
          </w:p>
        </w:tc>
      </w:tr>
      <w:tr w:rsidR="00D673D0" w:rsidRPr="005E328E" w14:paraId="6A1B1F69" w14:textId="77777777" w:rsidTr="006C3879">
        <w:trPr>
          <w:trHeight w:val="283"/>
        </w:trPr>
        <w:tc>
          <w:tcPr>
            <w:tcW w:w="576" w:type="dxa"/>
            <w:shd w:val="clear" w:color="auto" w:fill="auto"/>
            <w:noWrap/>
            <w:vAlign w:val="center"/>
            <w:hideMark/>
          </w:tcPr>
          <w:p w14:paraId="5E47107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1,85</w:t>
            </w:r>
          </w:p>
        </w:tc>
        <w:tc>
          <w:tcPr>
            <w:tcW w:w="454" w:type="dxa"/>
            <w:shd w:val="clear" w:color="000000" w:fill="A9D08E"/>
            <w:noWrap/>
            <w:vAlign w:val="center"/>
            <w:hideMark/>
          </w:tcPr>
          <w:p w14:paraId="674F2A53"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317997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1B67C9A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77B0719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4703CC0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77B8397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7182224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286B300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31D61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FFC000"/>
            <w:noWrap/>
            <w:vAlign w:val="center"/>
            <w:hideMark/>
          </w:tcPr>
          <w:p w14:paraId="0927666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47914F9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2CA6641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659935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shd w:val="clear" w:color="000000" w:fill="FFC000"/>
            <w:noWrap/>
            <w:vAlign w:val="center"/>
            <w:hideMark/>
          </w:tcPr>
          <w:p w14:paraId="3576BFD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7" w:type="dxa"/>
            <w:shd w:val="clear" w:color="000000" w:fill="FF0000"/>
            <w:noWrap/>
            <w:vAlign w:val="center"/>
            <w:hideMark/>
          </w:tcPr>
          <w:p w14:paraId="27AB1E6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shd w:val="clear" w:color="000000" w:fill="FF0000"/>
            <w:noWrap/>
            <w:vAlign w:val="center"/>
            <w:hideMark/>
          </w:tcPr>
          <w:p w14:paraId="6ABB550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54" w:type="dxa"/>
            <w:gridSpan w:val="2"/>
            <w:shd w:val="clear" w:color="000000" w:fill="FF0000"/>
            <w:noWrap/>
            <w:vAlign w:val="center"/>
            <w:hideMark/>
          </w:tcPr>
          <w:p w14:paraId="2FBAAD9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c>
          <w:tcPr>
            <w:tcW w:w="454" w:type="dxa"/>
            <w:gridSpan w:val="2"/>
            <w:shd w:val="clear" w:color="000000" w:fill="FF0000"/>
            <w:noWrap/>
            <w:vAlign w:val="center"/>
            <w:hideMark/>
          </w:tcPr>
          <w:p w14:paraId="27A13EF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34</w:t>
            </w:r>
          </w:p>
        </w:tc>
        <w:tc>
          <w:tcPr>
            <w:tcW w:w="433" w:type="dxa"/>
            <w:shd w:val="clear" w:color="000000" w:fill="FF0000"/>
            <w:noWrap/>
            <w:vAlign w:val="center"/>
            <w:hideMark/>
          </w:tcPr>
          <w:p w14:paraId="6FFA22EF"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35</w:t>
            </w:r>
          </w:p>
        </w:tc>
      </w:tr>
      <w:tr w:rsidR="00D673D0" w:rsidRPr="005E328E" w14:paraId="5D437BC9" w14:textId="77777777" w:rsidTr="006C3879">
        <w:trPr>
          <w:trHeight w:val="283"/>
        </w:trPr>
        <w:tc>
          <w:tcPr>
            <w:tcW w:w="576" w:type="dxa"/>
            <w:shd w:val="clear" w:color="auto" w:fill="auto"/>
            <w:noWrap/>
            <w:vAlign w:val="center"/>
            <w:hideMark/>
          </w:tcPr>
          <w:p w14:paraId="2D90F143"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1,90</w:t>
            </w:r>
          </w:p>
        </w:tc>
        <w:tc>
          <w:tcPr>
            <w:tcW w:w="454" w:type="dxa"/>
            <w:shd w:val="clear" w:color="000000" w:fill="A9D08E"/>
            <w:noWrap/>
            <w:vAlign w:val="center"/>
            <w:hideMark/>
          </w:tcPr>
          <w:p w14:paraId="2C84635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6DE2FB4E"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7CFDA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3BF36BF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048293F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20742AE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239E992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666B16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7CB0B1C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21A0243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17990EA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5D3952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010EB2E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2BF1C2F9"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7" w:type="dxa"/>
            <w:shd w:val="clear" w:color="000000" w:fill="FFC000"/>
            <w:noWrap/>
            <w:vAlign w:val="center"/>
            <w:hideMark/>
          </w:tcPr>
          <w:p w14:paraId="74D1A4B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54" w:type="dxa"/>
            <w:shd w:val="clear" w:color="000000" w:fill="FF0000"/>
            <w:noWrap/>
            <w:vAlign w:val="center"/>
            <w:hideMark/>
          </w:tcPr>
          <w:p w14:paraId="29AA140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7CCE601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54" w:type="dxa"/>
            <w:gridSpan w:val="2"/>
            <w:shd w:val="clear" w:color="000000" w:fill="FF0000"/>
            <w:noWrap/>
            <w:vAlign w:val="center"/>
            <w:hideMark/>
          </w:tcPr>
          <w:p w14:paraId="1448A07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c>
          <w:tcPr>
            <w:tcW w:w="433" w:type="dxa"/>
            <w:shd w:val="clear" w:color="000000" w:fill="FF0000"/>
            <w:noWrap/>
            <w:vAlign w:val="center"/>
            <w:hideMark/>
          </w:tcPr>
          <w:p w14:paraId="41405D2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33</w:t>
            </w:r>
          </w:p>
        </w:tc>
      </w:tr>
      <w:tr w:rsidR="00D673D0" w:rsidRPr="005E328E" w14:paraId="0945EEC6" w14:textId="77777777" w:rsidTr="006C3879">
        <w:trPr>
          <w:trHeight w:val="283"/>
        </w:trPr>
        <w:tc>
          <w:tcPr>
            <w:tcW w:w="576" w:type="dxa"/>
            <w:shd w:val="clear" w:color="auto" w:fill="auto"/>
            <w:noWrap/>
            <w:vAlign w:val="center"/>
            <w:hideMark/>
          </w:tcPr>
          <w:p w14:paraId="00F0B234"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1,95</w:t>
            </w:r>
          </w:p>
        </w:tc>
        <w:tc>
          <w:tcPr>
            <w:tcW w:w="454" w:type="dxa"/>
            <w:shd w:val="clear" w:color="000000" w:fill="A9D08E"/>
            <w:noWrap/>
            <w:vAlign w:val="center"/>
            <w:hideMark/>
          </w:tcPr>
          <w:p w14:paraId="2CF122C0"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39CED986"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4F7BAA6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64432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114C0B0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D50A43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09B908E2"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1A96885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1BF93AF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4357C28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18CEF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565DD83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693CAF9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4" w:type="dxa"/>
            <w:shd w:val="clear" w:color="000000" w:fill="FFC000"/>
            <w:noWrap/>
            <w:vAlign w:val="center"/>
            <w:hideMark/>
          </w:tcPr>
          <w:p w14:paraId="5829062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7" w:type="dxa"/>
            <w:shd w:val="clear" w:color="000000" w:fill="FFC000"/>
            <w:noWrap/>
            <w:vAlign w:val="center"/>
            <w:hideMark/>
          </w:tcPr>
          <w:p w14:paraId="38DCE46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shd w:val="clear" w:color="000000" w:fill="FFC000"/>
            <w:noWrap/>
            <w:vAlign w:val="center"/>
            <w:hideMark/>
          </w:tcPr>
          <w:p w14:paraId="0D32F0A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7647EB9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c>
          <w:tcPr>
            <w:tcW w:w="454" w:type="dxa"/>
            <w:gridSpan w:val="2"/>
            <w:shd w:val="clear" w:color="000000" w:fill="FF0000"/>
            <w:noWrap/>
            <w:vAlign w:val="center"/>
            <w:hideMark/>
          </w:tcPr>
          <w:p w14:paraId="402622C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31</w:t>
            </w:r>
          </w:p>
        </w:tc>
        <w:tc>
          <w:tcPr>
            <w:tcW w:w="433" w:type="dxa"/>
            <w:shd w:val="clear" w:color="000000" w:fill="FF0000"/>
            <w:noWrap/>
            <w:vAlign w:val="center"/>
            <w:hideMark/>
          </w:tcPr>
          <w:p w14:paraId="120FF565"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32</w:t>
            </w:r>
          </w:p>
        </w:tc>
      </w:tr>
      <w:tr w:rsidR="00D673D0" w:rsidRPr="005E328E" w14:paraId="5DE3EF7E" w14:textId="77777777" w:rsidTr="006C3879">
        <w:trPr>
          <w:trHeight w:val="283"/>
        </w:trPr>
        <w:tc>
          <w:tcPr>
            <w:tcW w:w="576" w:type="dxa"/>
            <w:shd w:val="clear" w:color="auto" w:fill="auto"/>
            <w:noWrap/>
            <w:vAlign w:val="center"/>
            <w:hideMark/>
          </w:tcPr>
          <w:p w14:paraId="5AE5D58E" w14:textId="77777777" w:rsidR="00D673D0" w:rsidRPr="0021599C" w:rsidRDefault="00D673D0" w:rsidP="006C3879">
            <w:pPr>
              <w:jc w:val="center"/>
              <w:rPr>
                <w:rFonts w:ascii="Calibri" w:eastAsia="Times New Roman" w:hAnsi="Calibri" w:cs="Calibri"/>
                <w:b/>
                <w:bCs/>
                <w:color w:val="000000"/>
                <w:sz w:val="18"/>
                <w:szCs w:val="18"/>
                <w:lang w:eastAsia="is-IS"/>
              </w:rPr>
            </w:pPr>
            <w:r w:rsidRPr="0021599C">
              <w:rPr>
                <w:rFonts w:ascii="Calibri" w:eastAsia="Times New Roman" w:hAnsi="Calibri" w:cs="Calibri"/>
                <w:b/>
                <w:bCs/>
                <w:color w:val="000000"/>
                <w:sz w:val="18"/>
                <w:szCs w:val="18"/>
                <w:lang w:eastAsia="is-IS"/>
              </w:rPr>
              <w:t>2,00</w:t>
            </w:r>
          </w:p>
        </w:tc>
        <w:tc>
          <w:tcPr>
            <w:tcW w:w="454" w:type="dxa"/>
            <w:shd w:val="clear" w:color="000000" w:fill="A9D08E"/>
            <w:noWrap/>
            <w:vAlign w:val="center"/>
            <w:hideMark/>
          </w:tcPr>
          <w:p w14:paraId="3E3E8832"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FFBB74F"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6B44709" w14:textId="77777777" w:rsidR="00D673D0" w:rsidRPr="0021599C" w:rsidRDefault="00D673D0" w:rsidP="006C3879">
            <w:pPr>
              <w:jc w:val="center"/>
              <w:rPr>
                <w:rFonts w:ascii="Calibri" w:eastAsia="Times New Roman" w:hAnsi="Calibri" w:cs="Calibri"/>
                <w:b/>
                <w:bCs/>
                <w:color w:val="FFFFFF"/>
                <w:sz w:val="18"/>
                <w:szCs w:val="18"/>
                <w:lang w:eastAsia="is-IS"/>
              </w:rPr>
            </w:pPr>
          </w:p>
        </w:tc>
        <w:tc>
          <w:tcPr>
            <w:tcW w:w="454" w:type="dxa"/>
            <w:shd w:val="clear" w:color="000000" w:fill="A9D08E"/>
            <w:noWrap/>
            <w:vAlign w:val="center"/>
            <w:hideMark/>
          </w:tcPr>
          <w:p w14:paraId="7D160F7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15</w:t>
            </w:r>
          </w:p>
        </w:tc>
        <w:tc>
          <w:tcPr>
            <w:tcW w:w="454" w:type="dxa"/>
            <w:shd w:val="clear" w:color="000000" w:fill="A9D08E"/>
            <w:noWrap/>
            <w:vAlign w:val="center"/>
            <w:hideMark/>
          </w:tcPr>
          <w:p w14:paraId="525D2BE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16</w:t>
            </w:r>
          </w:p>
        </w:tc>
        <w:tc>
          <w:tcPr>
            <w:tcW w:w="454" w:type="dxa"/>
            <w:shd w:val="clear" w:color="000000" w:fill="A9D08E"/>
            <w:noWrap/>
            <w:vAlign w:val="center"/>
            <w:hideMark/>
          </w:tcPr>
          <w:p w14:paraId="5B6A9370"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17</w:t>
            </w:r>
          </w:p>
        </w:tc>
        <w:tc>
          <w:tcPr>
            <w:tcW w:w="454" w:type="dxa"/>
            <w:shd w:val="clear" w:color="000000" w:fill="A9D08E"/>
            <w:noWrap/>
            <w:vAlign w:val="center"/>
            <w:hideMark/>
          </w:tcPr>
          <w:p w14:paraId="22A70AF4"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18</w:t>
            </w:r>
          </w:p>
        </w:tc>
        <w:tc>
          <w:tcPr>
            <w:tcW w:w="454" w:type="dxa"/>
            <w:shd w:val="clear" w:color="000000" w:fill="00D25F"/>
            <w:noWrap/>
            <w:vAlign w:val="center"/>
            <w:hideMark/>
          </w:tcPr>
          <w:p w14:paraId="7D5BEF41"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19</w:t>
            </w:r>
          </w:p>
        </w:tc>
        <w:tc>
          <w:tcPr>
            <w:tcW w:w="454" w:type="dxa"/>
            <w:shd w:val="clear" w:color="000000" w:fill="00D25F"/>
            <w:noWrap/>
            <w:vAlign w:val="center"/>
            <w:hideMark/>
          </w:tcPr>
          <w:p w14:paraId="4AF68ECB"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20</w:t>
            </w:r>
          </w:p>
        </w:tc>
        <w:tc>
          <w:tcPr>
            <w:tcW w:w="454" w:type="dxa"/>
            <w:shd w:val="clear" w:color="000000" w:fill="00D25F"/>
            <w:noWrap/>
            <w:vAlign w:val="center"/>
            <w:hideMark/>
          </w:tcPr>
          <w:p w14:paraId="6FD0D716"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21</w:t>
            </w:r>
          </w:p>
        </w:tc>
        <w:tc>
          <w:tcPr>
            <w:tcW w:w="454" w:type="dxa"/>
            <w:shd w:val="clear" w:color="000000" w:fill="00D25F"/>
            <w:noWrap/>
            <w:vAlign w:val="center"/>
            <w:hideMark/>
          </w:tcPr>
          <w:p w14:paraId="39D862E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22</w:t>
            </w:r>
          </w:p>
        </w:tc>
        <w:tc>
          <w:tcPr>
            <w:tcW w:w="454" w:type="dxa"/>
            <w:shd w:val="clear" w:color="000000" w:fill="00D25F"/>
            <w:noWrap/>
            <w:vAlign w:val="center"/>
            <w:hideMark/>
          </w:tcPr>
          <w:p w14:paraId="3D57E25C"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23</w:t>
            </w:r>
          </w:p>
        </w:tc>
        <w:tc>
          <w:tcPr>
            <w:tcW w:w="454" w:type="dxa"/>
            <w:shd w:val="clear" w:color="000000" w:fill="00D25F"/>
            <w:noWrap/>
            <w:vAlign w:val="center"/>
            <w:hideMark/>
          </w:tcPr>
          <w:p w14:paraId="6F93A91A"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24</w:t>
            </w:r>
          </w:p>
        </w:tc>
        <w:tc>
          <w:tcPr>
            <w:tcW w:w="454" w:type="dxa"/>
            <w:shd w:val="clear" w:color="000000" w:fill="FFC000"/>
            <w:noWrap/>
            <w:vAlign w:val="center"/>
            <w:hideMark/>
          </w:tcPr>
          <w:p w14:paraId="0ECB47CE"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25</w:t>
            </w:r>
          </w:p>
        </w:tc>
        <w:tc>
          <w:tcPr>
            <w:tcW w:w="457" w:type="dxa"/>
            <w:shd w:val="clear" w:color="000000" w:fill="FFC000"/>
            <w:noWrap/>
            <w:vAlign w:val="center"/>
            <w:hideMark/>
          </w:tcPr>
          <w:p w14:paraId="278E58F8"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26</w:t>
            </w:r>
          </w:p>
        </w:tc>
        <w:tc>
          <w:tcPr>
            <w:tcW w:w="454" w:type="dxa"/>
            <w:shd w:val="clear" w:color="000000" w:fill="FFC000"/>
            <w:noWrap/>
            <w:vAlign w:val="center"/>
            <w:hideMark/>
          </w:tcPr>
          <w:p w14:paraId="1AF7DF3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27</w:t>
            </w:r>
          </w:p>
        </w:tc>
        <w:tc>
          <w:tcPr>
            <w:tcW w:w="454" w:type="dxa"/>
            <w:gridSpan w:val="2"/>
            <w:shd w:val="clear" w:color="000000" w:fill="FFC000"/>
            <w:noWrap/>
            <w:vAlign w:val="center"/>
            <w:hideMark/>
          </w:tcPr>
          <w:p w14:paraId="323BE30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28</w:t>
            </w:r>
          </w:p>
        </w:tc>
        <w:tc>
          <w:tcPr>
            <w:tcW w:w="454" w:type="dxa"/>
            <w:gridSpan w:val="2"/>
            <w:shd w:val="clear" w:color="000000" w:fill="FFC000"/>
            <w:noWrap/>
            <w:vAlign w:val="center"/>
            <w:hideMark/>
          </w:tcPr>
          <w:p w14:paraId="3E816267"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29</w:t>
            </w:r>
          </w:p>
        </w:tc>
        <w:tc>
          <w:tcPr>
            <w:tcW w:w="433" w:type="dxa"/>
            <w:shd w:val="clear" w:color="000000" w:fill="FF0000"/>
            <w:noWrap/>
            <w:vAlign w:val="center"/>
            <w:hideMark/>
          </w:tcPr>
          <w:p w14:paraId="04A8E19D" w14:textId="77777777" w:rsidR="00D673D0" w:rsidRPr="0021599C" w:rsidRDefault="00D673D0" w:rsidP="006C3879">
            <w:pPr>
              <w:jc w:val="center"/>
              <w:rPr>
                <w:rFonts w:ascii="Calibri" w:eastAsia="Times New Roman" w:hAnsi="Calibri" w:cs="Calibri"/>
                <w:b/>
                <w:bCs/>
                <w:color w:val="FFFFFF"/>
                <w:sz w:val="18"/>
                <w:szCs w:val="18"/>
                <w:lang w:eastAsia="is-IS"/>
              </w:rPr>
            </w:pPr>
            <w:r w:rsidRPr="0021599C">
              <w:rPr>
                <w:rFonts w:ascii="Calibri" w:eastAsia="Times New Roman" w:hAnsi="Calibri" w:cs="Calibri"/>
                <w:b/>
                <w:bCs/>
                <w:color w:val="FFFFFF"/>
                <w:sz w:val="18"/>
                <w:szCs w:val="18"/>
                <w:lang w:eastAsia="is-IS"/>
              </w:rPr>
              <w:t>30</w:t>
            </w:r>
          </w:p>
        </w:tc>
      </w:tr>
      <w:tr w:rsidR="00D673D0" w:rsidRPr="005E328E" w14:paraId="79C80544" w14:textId="77777777" w:rsidTr="006C3879">
        <w:trPr>
          <w:trHeight w:val="211"/>
        </w:trPr>
        <w:tc>
          <w:tcPr>
            <w:tcW w:w="576" w:type="dxa"/>
            <w:shd w:val="clear" w:color="auto" w:fill="auto"/>
            <w:noWrap/>
            <w:vAlign w:val="center"/>
            <w:hideMark/>
          </w:tcPr>
          <w:p w14:paraId="0C679C1A"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454" w:type="dxa"/>
            <w:shd w:val="clear" w:color="000000" w:fill="A9D08E"/>
            <w:noWrap/>
            <w:vAlign w:val="center"/>
            <w:hideMark/>
          </w:tcPr>
          <w:p w14:paraId="7DDC576D" w14:textId="77777777" w:rsidR="00D673D0" w:rsidRPr="0021599C" w:rsidRDefault="00D673D0" w:rsidP="006C3879">
            <w:pPr>
              <w:spacing w:before="60" w:after="60"/>
              <w:jc w:val="center"/>
              <w:rPr>
                <w:rFonts w:ascii="Calibri" w:eastAsia="Times New Roman" w:hAnsi="Calibri" w:cs="Calibri"/>
                <w:b/>
                <w:bCs/>
                <w:color w:val="000000"/>
                <w:sz w:val="16"/>
                <w:szCs w:val="16"/>
                <w:lang w:eastAsia="is-IS"/>
              </w:rPr>
            </w:pPr>
          </w:p>
        </w:tc>
        <w:tc>
          <w:tcPr>
            <w:tcW w:w="2724" w:type="dxa"/>
            <w:gridSpan w:val="6"/>
            <w:shd w:val="clear" w:color="auto" w:fill="auto"/>
            <w:noWrap/>
            <w:vAlign w:val="center"/>
            <w:hideMark/>
          </w:tcPr>
          <w:p w14:paraId="0912E377" w14:textId="77449FCE" w:rsidR="00D673D0" w:rsidRPr="0021599C" w:rsidRDefault="00D673D0" w:rsidP="006C3879">
            <w:pPr>
              <w:spacing w:before="60" w:after="60"/>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 xml:space="preserve">Undir </w:t>
            </w:r>
            <w:r w:rsidRPr="005E328E">
              <w:rPr>
                <w:rFonts w:ascii="Calibri" w:eastAsia="Times New Roman" w:hAnsi="Calibri" w:cs="Calibri"/>
                <w:b/>
                <w:bCs/>
                <w:color w:val="000000"/>
                <w:sz w:val="16"/>
                <w:szCs w:val="16"/>
                <w:lang w:eastAsia="is-IS"/>
              </w:rPr>
              <w:t>k</w:t>
            </w:r>
            <w:r w:rsidRPr="0021599C">
              <w:rPr>
                <w:rFonts w:ascii="Calibri" w:eastAsia="Times New Roman" w:hAnsi="Calibri" w:cs="Calibri"/>
                <w:b/>
                <w:bCs/>
                <w:color w:val="000000"/>
                <w:sz w:val="16"/>
                <w:szCs w:val="16"/>
                <w:lang w:eastAsia="is-IS"/>
              </w:rPr>
              <w:t>jör</w:t>
            </w:r>
            <w:r w:rsidR="0024637B">
              <w:rPr>
                <w:rFonts w:ascii="Calibri" w:eastAsia="Times New Roman" w:hAnsi="Calibri" w:cs="Calibri"/>
                <w:b/>
                <w:bCs/>
                <w:color w:val="000000"/>
                <w:sz w:val="16"/>
                <w:szCs w:val="16"/>
                <w:lang w:eastAsia="is-IS"/>
              </w:rPr>
              <w:t>þingd</w:t>
            </w:r>
            <w:r w:rsidRPr="0021599C">
              <w:rPr>
                <w:rFonts w:ascii="Calibri" w:eastAsia="Times New Roman" w:hAnsi="Calibri" w:cs="Calibri"/>
                <w:b/>
                <w:bCs/>
                <w:color w:val="000000"/>
                <w:sz w:val="16"/>
                <w:szCs w:val="16"/>
                <w:lang w:eastAsia="is-IS"/>
              </w:rPr>
              <w:t>/vannæring</w:t>
            </w:r>
          </w:p>
        </w:tc>
        <w:tc>
          <w:tcPr>
            <w:tcW w:w="454" w:type="dxa"/>
            <w:shd w:val="clear" w:color="000000" w:fill="00D25F"/>
            <w:noWrap/>
            <w:vAlign w:val="center"/>
            <w:hideMark/>
          </w:tcPr>
          <w:p w14:paraId="34AD113E" w14:textId="77777777" w:rsidR="00D673D0" w:rsidRPr="0021599C" w:rsidRDefault="00D673D0" w:rsidP="006C3879">
            <w:pPr>
              <w:spacing w:before="60" w:after="60"/>
              <w:jc w:val="center"/>
              <w:rPr>
                <w:rFonts w:ascii="Calibri" w:eastAsia="Times New Roman" w:hAnsi="Calibri" w:cs="Calibri"/>
                <w:b/>
                <w:bCs/>
                <w:color w:val="FFFFFF"/>
                <w:sz w:val="16"/>
                <w:szCs w:val="16"/>
                <w:lang w:eastAsia="is-IS"/>
              </w:rPr>
            </w:pPr>
          </w:p>
        </w:tc>
        <w:tc>
          <w:tcPr>
            <w:tcW w:w="2270" w:type="dxa"/>
            <w:gridSpan w:val="5"/>
            <w:shd w:val="clear" w:color="auto" w:fill="auto"/>
            <w:noWrap/>
            <w:vAlign w:val="center"/>
            <w:hideMark/>
          </w:tcPr>
          <w:p w14:paraId="6E7B3629" w14:textId="6D564033" w:rsidR="00D673D0" w:rsidRPr="0021599C" w:rsidRDefault="00D673D0" w:rsidP="006C3879">
            <w:pPr>
              <w:spacing w:before="60" w:after="60"/>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Kjör</w:t>
            </w:r>
            <w:r w:rsidR="0024637B">
              <w:rPr>
                <w:rFonts w:ascii="Calibri" w:eastAsia="Times New Roman" w:hAnsi="Calibri" w:cs="Calibri"/>
                <w:b/>
                <w:bCs/>
                <w:color w:val="000000"/>
                <w:sz w:val="16"/>
                <w:szCs w:val="16"/>
                <w:lang w:eastAsia="is-IS"/>
              </w:rPr>
              <w:t>þingd</w:t>
            </w:r>
          </w:p>
        </w:tc>
        <w:tc>
          <w:tcPr>
            <w:tcW w:w="454" w:type="dxa"/>
            <w:shd w:val="clear" w:color="000000" w:fill="FFC000"/>
            <w:noWrap/>
            <w:vAlign w:val="center"/>
            <w:hideMark/>
          </w:tcPr>
          <w:p w14:paraId="07D9BD68"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1217" w:type="dxa"/>
            <w:gridSpan w:val="3"/>
            <w:shd w:val="clear" w:color="auto" w:fill="auto"/>
            <w:noWrap/>
            <w:vAlign w:val="center"/>
            <w:hideMark/>
          </w:tcPr>
          <w:p w14:paraId="4743F1A8" w14:textId="29B609B9" w:rsidR="00D673D0" w:rsidRPr="0021599C" w:rsidRDefault="00D673D0" w:rsidP="006C3879">
            <w:pPr>
              <w:spacing w:before="60" w:after="60"/>
              <w:ind w:left="57"/>
              <w:rPr>
                <w:rFonts w:ascii="Calibri" w:eastAsia="Times New Roman" w:hAnsi="Calibri" w:cs="Calibri"/>
                <w:color w:val="000000"/>
                <w:sz w:val="16"/>
                <w:szCs w:val="16"/>
                <w:lang w:eastAsia="is-IS"/>
              </w:rPr>
            </w:pPr>
            <w:r w:rsidRPr="0021599C">
              <w:rPr>
                <w:rFonts w:ascii="Calibri" w:eastAsia="Times New Roman" w:hAnsi="Calibri" w:cs="Calibri"/>
                <w:b/>
                <w:bCs/>
                <w:color w:val="000000"/>
                <w:sz w:val="16"/>
                <w:szCs w:val="16"/>
                <w:lang w:eastAsia="is-IS"/>
              </w:rPr>
              <w:t>Of</w:t>
            </w:r>
            <w:r w:rsidR="0024637B">
              <w:rPr>
                <w:rFonts w:ascii="Calibri" w:eastAsia="Times New Roman" w:hAnsi="Calibri" w:cs="Calibri"/>
                <w:b/>
                <w:bCs/>
                <w:color w:val="000000"/>
                <w:sz w:val="16"/>
                <w:szCs w:val="16"/>
                <w:lang w:eastAsia="is-IS"/>
              </w:rPr>
              <w:t>þingd</w:t>
            </w:r>
          </w:p>
        </w:tc>
        <w:tc>
          <w:tcPr>
            <w:tcW w:w="452" w:type="dxa"/>
            <w:gridSpan w:val="2"/>
            <w:shd w:val="clear" w:color="000000" w:fill="FF0000"/>
            <w:noWrap/>
            <w:vAlign w:val="center"/>
            <w:hideMark/>
          </w:tcPr>
          <w:p w14:paraId="149AA0B0" w14:textId="77777777" w:rsidR="00D673D0" w:rsidRPr="0021599C" w:rsidRDefault="00D673D0" w:rsidP="006C3879">
            <w:pPr>
              <w:spacing w:before="60" w:after="60"/>
              <w:jc w:val="center"/>
              <w:rPr>
                <w:rFonts w:ascii="Calibri" w:eastAsia="Times New Roman" w:hAnsi="Calibri" w:cs="Calibri"/>
                <w:color w:val="000000"/>
                <w:sz w:val="16"/>
                <w:szCs w:val="16"/>
                <w:lang w:eastAsia="is-IS"/>
              </w:rPr>
            </w:pPr>
          </w:p>
        </w:tc>
        <w:tc>
          <w:tcPr>
            <w:tcW w:w="583" w:type="dxa"/>
            <w:gridSpan w:val="2"/>
            <w:shd w:val="clear" w:color="auto" w:fill="auto"/>
            <w:noWrap/>
            <w:vAlign w:val="center"/>
            <w:hideMark/>
          </w:tcPr>
          <w:p w14:paraId="0B132D93" w14:textId="77777777" w:rsidR="00D673D0" w:rsidRPr="0021599C" w:rsidRDefault="00D673D0" w:rsidP="006C3879">
            <w:pPr>
              <w:spacing w:before="60" w:after="60"/>
              <w:ind w:left="57"/>
              <w:rPr>
                <w:rFonts w:ascii="Calibri" w:eastAsia="Times New Roman" w:hAnsi="Calibri" w:cs="Calibri"/>
                <w:b/>
                <w:bCs/>
                <w:color w:val="000000"/>
                <w:sz w:val="16"/>
                <w:szCs w:val="16"/>
                <w:lang w:eastAsia="is-IS"/>
              </w:rPr>
            </w:pPr>
            <w:r w:rsidRPr="0021599C">
              <w:rPr>
                <w:rFonts w:ascii="Calibri" w:eastAsia="Times New Roman" w:hAnsi="Calibri" w:cs="Calibri"/>
                <w:b/>
                <w:bCs/>
                <w:color w:val="000000"/>
                <w:sz w:val="16"/>
                <w:szCs w:val="16"/>
                <w:lang w:eastAsia="is-IS"/>
              </w:rPr>
              <w:t>Offita</w:t>
            </w:r>
          </w:p>
        </w:tc>
      </w:tr>
      <w:tr w:rsidR="00D673D0" w:rsidRPr="005E328E" w14:paraId="64D59CED" w14:textId="77777777" w:rsidTr="006C3879">
        <w:trPr>
          <w:trHeight w:val="285"/>
        </w:trPr>
        <w:tc>
          <w:tcPr>
            <w:tcW w:w="9184" w:type="dxa"/>
            <w:gridSpan w:val="22"/>
            <w:shd w:val="clear" w:color="auto" w:fill="auto"/>
            <w:noWrap/>
            <w:vAlign w:val="center"/>
            <w:hideMark/>
          </w:tcPr>
          <w:p w14:paraId="097EE9A2" w14:textId="77777777" w:rsidR="00D673D0" w:rsidRPr="0021599C" w:rsidRDefault="00D673D0" w:rsidP="006C3879">
            <w:pPr>
              <w:spacing w:before="120" w:after="120"/>
              <w:jc w:val="center"/>
              <w:rPr>
                <w:rFonts w:ascii="Calibri" w:eastAsia="Times New Roman" w:hAnsi="Calibri" w:cs="Calibri"/>
                <w:color w:val="000000"/>
                <w:sz w:val="16"/>
                <w:szCs w:val="16"/>
                <w:lang w:eastAsia="is-IS"/>
              </w:rPr>
            </w:pPr>
            <w:r w:rsidRPr="0021599C">
              <w:rPr>
                <w:rFonts w:ascii="Calibri" w:eastAsia="Times New Roman" w:hAnsi="Calibri" w:cs="Calibri"/>
                <w:b/>
                <w:bCs/>
                <w:color w:val="00B050"/>
                <w:sz w:val="22"/>
                <w:lang w:eastAsia="is-IS"/>
              </w:rPr>
              <w:t>Vertu á græna svæðinu</w:t>
            </w:r>
          </w:p>
        </w:tc>
      </w:tr>
    </w:tbl>
    <w:p w14:paraId="610CFF38" w14:textId="5B3A6F78" w:rsidR="00E602E5" w:rsidRPr="001F2030" w:rsidRDefault="00E602E5" w:rsidP="00E602E5">
      <w:pPr>
        <w:rPr>
          <w:bCs/>
          <w:lang w:val="en-GB"/>
        </w:rPr>
      </w:pPr>
    </w:p>
    <w:tbl>
      <w:tblPr>
        <w:tblStyle w:val="GridTable4-Accent5"/>
        <w:tblW w:w="0" w:type="auto"/>
        <w:tblLook w:val="04A0" w:firstRow="1" w:lastRow="0" w:firstColumn="1" w:lastColumn="0" w:noHBand="0" w:noVBand="1"/>
      </w:tblPr>
      <w:tblGrid>
        <w:gridCol w:w="1693"/>
        <w:gridCol w:w="2694"/>
      </w:tblGrid>
      <w:tr w:rsidR="001F2030" w:rsidRPr="00BA6AC2" w14:paraId="0E716684" w14:textId="77777777" w:rsidTr="00644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7" w:type="dxa"/>
            <w:gridSpan w:val="2"/>
          </w:tcPr>
          <w:p w14:paraId="24D4B005" w14:textId="77777777" w:rsidR="001F2030" w:rsidRPr="006109F6" w:rsidRDefault="001F2030" w:rsidP="006442A6">
            <w:pPr>
              <w:spacing w:before="60" w:after="60"/>
              <w:jc w:val="center"/>
              <w:rPr>
                <w:lang w:val="da-DK" w:eastAsia="is-IS"/>
              </w:rPr>
            </w:pPr>
            <w:r w:rsidRPr="006109F6">
              <w:rPr>
                <w:lang w:val="da-DK" w:eastAsia="is-IS"/>
              </w:rPr>
              <w:t>Helstu viðmið BMI eru eftirfarandi:</w:t>
            </w:r>
          </w:p>
        </w:tc>
      </w:tr>
      <w:tr w:rsidR="001F2030" w:rsidRPr="00BA6AC2" w14:paraId="1C993CC9" w14:textId="77777777" w:rsidTr="0064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2F76A05C" w14:textId="77777777" w:rsidR="001F2030" w:rsidRPr="00BA6AC2" w:rsidRDefault="001F2030" w:rsidP="006442A6">
            <w:pPr>
              <w:spacing w:before="60" w:after="60"/>
              <w:rPr>
                <w:lang w:val="en-GB" w:eastAsia="is-IS"/>
              </w:rPr>
            </w:pPr>
            <w:r w:rsidRPr="00BA6AC2">
              <w:rPr>
                <w:lang w:val="en-GB" w:eastAsia="is-IS"/>
              </w:rPr>
              <w:t>BMI &lt; 18,5</w:t>
            </w:r>
          </w:p>
        </w:tc>
        <w:tc>
          <w:tcPr>
            <w:tcW w:w="2694" w:type="dxa"/>
            <w:hideMark/>
          </w:tcPr>
          <w:p w14:paraId="74F2AB0E" w14:textId="77777777" w:rsidR="001F2030" w:rsidRPr="00BA6AC2" w:rsidRDefault="001F2030" w:rsidP="006442A6">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léttur</w:t>
            </w:r>
          </w:p>
        </w:tc>
      </w:tr>
      <w:tr w:rsidR="001F2030" w:rsidRPr="00BA6AC2" w14:paraId="2A4C5B1B" w14:textId="77777777" w:rsidTr="006442A6">
        <w:tc>
          <w:tcPr>
            <w:cnfStyle w:val="001000000000" w:firstRow="0" w:lastRow="0" w:firstColumn="1" w:lastColumn="0" w:oddVBand="0" w:evenVBand="0" w:oddHBand="0" w:evenHBand="0" w:firstRowFirstColumn="0" w:firstRowLastColumn="0" w:lastRowFirstColumn="0" w:lastRowLastColumn="0"/>
            <w:tcW w:w="1693" w:type="dxa"/>
            <w:hideMark/>
          </w:tcPr>
          <w:p w14:paraId="3DBDB8DF" w14:textId="77777777" w:rsidR="001F2030" w:rsidRPr="00BA6AC2" w:rsidRDefault="001F2030" w:rsidP="006442A6">
            <w:pPr>
              <w:spacing w:before="60" w:after="60"/>
              <w:rPr>
                <w:lang w:val="en-GB" w:eastAsia="is-IS"/>
              </w:rPr>
            </w:pPr>
            <w:r w:rsidRPr="00BA6AC2">
              <w:rPr>
                <w:lang w:val="en-GB" w:eastAsia="is-IS"/>
              </w:rPr>
              <w:t>BMI = 18,5-24,9</w:t>
            </w:r>
          </w:p>
        </w:tc>
        <w:tc>
          <w:tcPr>
            <w:tcW w:w="2694" w:type="dxa"/>
            <w:hideMark/>
          </w:tcPr>
          <w:p w14:paraId="326A1249" w14:textId="77777777" w:rsidR="001F2030" w:rsidRPr="00BA6AC2" w:rsidRDefault="001F2030" w:rsidP="006442A6">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eðlilegur</w:t>
            </w:r>
          </w:p>
        </w:tc>
      </w:tr>
      <w:tr w:rsidR="001F2030" w:rsidRPr="00BA6AC2" w14:paraId="4C3AF3A5" w14:textId="77777777" w:rsidTr="0064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hideMark/>
          </w:tcPr>
          <w:p w14:paraId="4E4FD374" w14:textId="77777777" w:rsidR="001F2030" w:rsidRPr="00BA6AC2" w:rsidRDefault="001F2030" w:rsidP="006442A6">
            <w:pPr>
              <w:spacing w:before="60" w:after="60"/>
              <w:rPr>
                <w:lang w:val="en-GB" w:eastAsia="is-IS"/>
              </w:rPr>
            </w:pPr>
            <w:r w:rsidRPr="00BA6AC2">
              <w:rPr>
                <w:lang w:val="en-GB" w:eastAsia="is-IS"/>
              </w:rPr>
              <w:t>BMI = 25,0-29,9</w:t>
            </w:r>
          </w:p>
        </w:tc>
        <w:tc>
          <w:tcPr>
            <w:tcW w:w="2694" w:type="dxa"/>
            <w:hideMark/>
          </w:tcPr>
          <w:p w14:paraId="676FEF44" w14:textId="77777777" w:rsidR="001F2030" w:rsidRPr="00BA6AC2" w:rsidRDefault="001F2030" w:rsidP="006442A6">
            <w:pPr>
              <w:spacing w:before="60" w:after="60"/>
              <w:cnfStyle w:val="000000100000" w:firstRow="0" w:lastRow="0" w:firstColumn="0" w:lastColumn="0" w:oddVBand="0" w:evenVBand="0" w:oddHBand="1" w:evenHBand="0" w:firstRowFirstColumn="0" w:firstRowLastColumn="0" w:lastRowFirstColumn="0" w:lastRowLastColumn="0"/>
              <w:rPr>
                <w:lang w:val="en-GB" w:eastAsia="is-IS"/>
              </w:rPr>
            </w:pPr>
            <w:r>
              <w:rPr>
                <w:lang w:val="en-GB" w:eastAsia="is-IS"/>
              </w:rPr>
              <w:t>E</w:t>
            </w:r>
            <w:r w:rsidRPr="00BA6AC2">
              <w:rPr>
                <w:lang w:val="en-GB" w:eastAsia="is-IS"/>
              </w:rPr>
              <w:t>instaklingur of þungur</w:t>
            </w:r>
          </w:p>
        </w:tc>
      </w:tr>
      <w:tr w:rsidR="001F2030" w:rsidRPr="00BA6AC2" w14:paraId="3AE99322" w14:textId="77777777" w:rsidTr="006442A6">
        <w:tc>
          <w:tcPr>
            <w:cnfStyle w:val="001000000000" w:firstRow="0" w:lastRow="0" w:firstColumn="1" w:lastColumn="0" w:oddVBand="0" w:evenVBand="0" w:oddHBand="0" w:evenHBand="0" w:firstRowFirstColumn="0" w:firstRowLastColumn="0" w:lastRowFirstColumn="0" w:lastRowLastColumn="0"/>
            <w:tcW w:w="1693" w:type="dxa"/>
            <w:hideMark/>
          </w:tcPr>
          <w:p w14:paraId="0CA1E905" w14:textId="77777777" w:rsidR="001F2030" w:rsidRPr="00BA6AC2" w:rsidRDefault="001F2030" w:rsidP="006442A6">
            <w:pPr>
              <w:spacing w:before="60" w:after="60"/>
              <w:rPr>
                <w:lang w:val="en-GB" w:eastAsia="is-IS"/>
              </w:rPr>
            </w:pPr>
            <w:r w:rsidRPr="00BA6AC2">
              <w:rPr>
                <w:lang w:val="en-GB" w:eastAsia="is-IS"/>
              </w:rPr>
              <w:t>BMI ≥ 30,0</w:t>
            </w:r>
          </w:p>
        </w:tc>
        <w:tc>
          <w:tcPr>
            <w:tcW w:w="2694" w:type="dxa"/>
            <w:hideMark/>
          </w:tcPr>
          <w:p w14:paraId="3A7523C2" w14:textId="77777777" w:rsidR="001F2030" w:rsidRPr="00BA6AC2" w:rsidRDefault="001F2030" w:rsidP="006442A6">
            <w:pPr>
              <w:spacing w:before="60" w:after="60"/>
              <w:cnfStyle w:val="000000000000" w:firstRow="0" w:lastRow="0" w:firstColumn="0" w:lastColumn="0" w:oddVBand="0" w:evenVBand="0" w:oddHBand="0" w:evenHBand="0" w:firstRowFirstColumn="0" w:firstRowLastColumn="0" w:lastRowFirstColumn="0" w:lastRowLastColumn="0"/>
              <w:rPr>
                <w:lang w:val="en-GB" w:eastAsia="is-IS"/>
              </w:rPr>
            </w:pPr>
            <w:r>
              <w:rPr>
                <w:lang w:val="en-GB" w:eastAsia="is-IS"/>
              </w:rPr>
              <w:t>E</w:t>
            </w:r>
            <w:r w:rsidRPr="00BA6AC2">
              <w:rPr>
                <w:lang w:val="en-GB" w:eastAsia="is-IS"/>
              </w:rPr>
              <w:t>instaklingur þjáist af offitu</w:t>
            </w:r>
          </w:p>
        </w:tc>
      </w:tr>
    </w:tbl>
    <w:p w14:paraId="2DBE4809" w14:textId="77777777" w:rsidR="001F2030" w:rsidRPr="001F2030" w:rsidRDefault="001F2030" w:rsidP="001F2030">
      <w:pPr>
        <w:pStyle w:val="Texti1"/>
        <w:jc w:val="left"/>
        <w:rPr>
          <w:lang w:val="en-GB"/>
        </w:rPr>
      </w:pPr>
    </w:p>
    <w:bookmarkEnd w:id="8"/>
    <w:bookmarkEnd w:id="9"/>
    <w:p w14:paraId="1C0D9CCF" w14:textId="278AC116" w:rsidR="00E602E5" w:rsidRPr="00327D64" w:rsidRDefault="00E602E5" w:rsidP="00D35D2C">
      <w:pPr>
        <w:pStyle w:val="Heading1"/>
        <w:rPr>
          <w:lang w:val="en-GB"/>
        </w:rPr>
      </w:pPr>
      <w:r w:rsidRPr="00327D64">
        <w:rPr>
          <w:lang w:val="en-GB"/>
        </w:rPr>
        <w:t>Vannæring, kjör</w:t>
      </w:r>
      <w:r w:rsidR="0024637B">
        <w:rPr>
          <w:lang w:val="en-GB"/>
        </w:rPr>
        <w:t>þingd</w:t>
      </w:r>
      <w:r w:rsidRPr="00327D64">
        <w:rPr>
          <w:lang w:val="en-GB"/>
        </w:rPr>
        <w:t>, of</w:t>
      </w:r>
      <w:r w:rsidR="0024637B">
        <w:rPr>
          <w:lang w:val="en-GB"/>
        </w:rPr>
        <w:t>þingd</w:t>
      </w:r>
      <w:r w:rsidRPr="00327D64">
        <w:rPr>
          <w:lang w:val="en-GB"/>
        </w:rPr>
        <w:t xml:space="preserve"> og offita fullorðinna</w:t>
      </w:r>
      <w:r w:rsidRPr="00F61595">
        <w:rPr>
          <w:vertAlign w:val="superscript"/>
          <w:lang w:val="en-GB"/>
        </w:rPr>
        <w:footnoteReference w:id="4"/>
      </w:r>
    </w:p>
    <w:p w14:paraId="51457934" w14:textId="77777777" w:rsidR="00E602E5" w:rsidRPr="00327D64" w:rsidRDefault="00E602E5" w:rsidP="00D35D2C">
      <w:pPr>
        <w:pStyle w:val="Heading2"/>
        <w:rPr>
          <w:lang w:val="en-GB"/>
        </w:rPr>
      </w:pPr>
      <w:r w:rsidRPr="00327D64">
        <w:rPr>
          <w:lang w:val="en-GB"/>
        </w:rPr>
        <w:t>Vannæring</w:t>
      </w:r>
    </w:p>
    <w:p w14:paraId="7147AF15" w14:textId="77777777" w:rsidR="00E602E5" w:rsidRPr="00327D64" w:rsidRDefault="00E602E5" w:rsidP="00E602E5">
      <w:pPr>
        <w:pStyle w:val="Texti1"/>
        <w:rPr>
          <w:shd w:val="clear" w:color="auto" w:fill="FFFFFF"/>
          <w:lang w:val="en-GB"/>
        </w:rPr>
      </w:pPr>
      <w:r w:rsidRPr="00327D64">
        <w:rPr>
          <w:shd w:val="clear" w:color="auto" w:fill="FFFFFF"/>
          <w:lang w:val="en-GB"/>
        </w:rPr>
        <w:t>Vannæring er þegar okkur skortir orku- og næringarefni þannig að líkaminn getur ekki endurnýjað sig, sem þýðir að t.d vefir líkamans gróa seint, ónæmiskerfi líkamans er ekki eins virkt til að berjast gegn sýkingum, vöðvar líkamans rýrna og lélegt næringarástand getur valdið bæði andlegri og líkamlegri vanlíðan.</w:t>
      </w:r>
    </w:p>
    <w:p w14:paraId="4174329D" w14:textId="20FF5630" w:rsidR="00E602E5" w:rsidRPr="00327D64" w:rsidRDefault="00E602E5" w:rsidP="00E602E5">
      <w:pPr>
        <w:rPr>
          <w:sz w:val="22"/>
          <w:lang w:val="en-GB"/>
        </w:rPr>
      </w:pPr>
      <w:r w:rsidRPr="00327D64">
        <w:rPr>
          <w:sz w:val="22"/>
          <w:lang w:val="en-GB"/>
        </w:rPr>
        <w:t>Vannæring, kjör</w:t>
      </w:r>
      <w:r w:rsidR="0024637B">
        <w:rPr>
          <w:sz w:val="22"/>
          <w:lang w:val="en-GB"/>
        </w:rPr>
        <w:t>þingd</w:t>
      </w:r>
      <w:r w:rsidRPr="00327D64">
        <w:rPr>
          <w:sz w:val="22"/>
          <w:lang w:val="en-GB"/>
        </w:rPr>
        <w:t>, of</w:t>
      </w:r>
      <w:r w:rsidR="0024637B">
        <w:rPr>
          <w:sz w:val="22"/>
          <w:lang w:val="en-GB"/>
        </w:rPr>
        <w:t>þingd</w:t>
      </w:r>
      <w:r w:rsidRPr="00327D64">
        <w:rPr>
          <w:sz w:val="22"/>
          <w:lang w:val="en-GB"/>
        </w:rPr>
        <w:t xml:space="preserve"> og offita fullorðinna</w:t>
      </w:r>
    </w:p>
    <w:p w14:paraId="21C67DEA" w14:textId="3F3D4627" w:rsidR="00E602E5" w:rsidRPr="00426053" w:rsidRDefault="00E602E5" w:rsidP="00E602E5">
      <w:pPr>
        <w:rPr>
          <w:rFonts w:cstheme="minorHAnsi"/>
          <w:szCs w:val="20"/>
          <w:lang w:val="en-GB"/>
        </w:rPr>
      </w:pPr>
      <w:r w:rsidRPr="00426053">
        <w:rPr>
          <w:rFonts w:cstheme="minorHAnsi"/>
          <w:szCs w:val="20"/>
          <w:lang w:val="en-GB"/>
        </w:rPr>
        <w:t>Vannæring</w:t>
      </w:r>
      <w:r w:rsidRPr="00426053">
        <w:rPr>
          <w:rFonts w:cstheme="minorHAnsi"/>
          <w:szCs w:val="20"/>
          <w:lang w:val="en-GB"/>
        </w:rPr>
        <w:tab/>
        <w:t>Kjör</w:t>
      </w:r>
      <w:r w:rsidR="0024637B">
        <w:rPr>
          <w:rFonts w:cstheme="minorHAnsi"/>
          <w:szCs w:val="20"/>
          <w:lang w:val="en-GB"/>
        </w:rPr>
        <w:t>þingd</w:t>
      </w:r>
      <w:r w:rsidRPr="00426053">
        <w:rPr>
          <w:rFonts w:cstheme="minorHAnsi"/>
          <w:szCs w:val="20"/>
          <w:lang w:val="en-GB"/>
        </w:rPr>
        <w:t xml:space="preserve"> </w:t>
      </w:r>
      <w:r w:rsidRPr="00426053">
        <w:rPr>
          <w:rFonts w:cstheme="minorHAnsi"/>
          <w:szCs w:val="20"/>
          <w:lang w:val="en-GB"/>
        </w:rPr>
        <w:tab/>
        <w:t>Of</w:t>
      </w:r>
      <w:r w:rsidR="0024637B">
        <w:rPr>
          <w:rFonts w:cstheme="minorHAnsi"/>
          <w:szCs w:val="20"/>
          <w:lang w:val="en-GB"/>
        </w:rPr>
        <w:t>þingd</w:t>
      </w:r>
      <w:r w:rsidRPr="00426053">
        <w:rPr>
          <w:rFonts w:cstheme="minorHAnsi"/>
          <w:szCs w:val="20"/>
          <w:lang w:val="en-GB"/>
        </w:rPr>
        <w:tab/>
        <w:t>Offita</w:t>
      </w:r>
    </w:p>
    <w:p w14:paraId="15417D99" w14:textId="61225AD4" w:rsidR="00C43CA3" w:rsidRPr="00070E45" w:rsidRDefault="00E602E5" w:rsidP="00C43CA3">
      <w:pPr>
        <w:rPr>
          <w:rFonts w:cstheme="minorHAnsi"/>
          <w:szCs w:val="20"/>
          <w:lang w:val="en-GB"/>
        </w:rPr>
      </w:pPr>
      <w:r w:rsidRPr="00426053">
        <w:rPr>
          <w:rFonts w:cstheme="minorHAnsi"/>
          <w:szCs w:val="20"/>
          <w:lang w:val="en-GB"/>
        </w:rPr>
        <w:t>BMI&lt;18,5</w:t>
      </w:r>
      <w:r w:rsidRPr="00426053">
        <w:rPr>
          <w:rFonts w:cstheme="minorHAnsi"/>
          <w:szCs w:val="20"/>
          <w:lang w:val="en-GB"/>
        </w:rPr>
        <w:tab/>
        <w:t xml:space="preserve">BMI: 18,5–24,9 </w:t>
      </w:r>
      <w:r w:rsidRPr="00426053">
        <w:rPr>
          <w:rFonts w:cstheme="minorHAnsi"/>
          <w:szCs w:val="20"/>
          <w:lang w:val="en-GB"/>
        </w:rPr>
        <w:tab/>
        <w:t>BMI: 25,0–29,9</w:t>
      </w:r>
      <w:r w:rsidRPr="00426053">
        <w:rPr>
          <w:rFonts w:cstheme="minorHAnsi"/>
          <w:szCs w:val="20"/>
          <w:lang w:val="en-GB"/>
        </w:rPr>
        <w:tab/>
        <w:t>BMI</w:t>
      </w:r>
      <w:r w:rsidRPr="00426053">
        <w:rPr>
          <w:rFonts w:cstheme="minorHAnsi"/>
          <w:color w:val="333333"/>
          <w:szCs w:val="20"/>
          <w:shd w:val="clear" w:color="auto" w:fill="FFFFFF"/>
          <w:lang w:val="en-GB"/>
        </w:rPr>
        <w:t>≥</w:t>
      </w:r>
      <w:r w:rsidRPr="00426053">
        <w:rPr>
          <w:rFonts w:cstheme="minorHAnsi"/>
          <w:szCs w:val="20"/>
          <w:lang w:val="en-GB"/>
        </w:rPr>
        <w:t>30</w:t>
      </w:r>
      <w:bookmarkStart w:id="10" w:name="_Toc242353557"/>
      <w:bookmarkStart w:id="11" w:name="_Toc284082883"/>
    </w:p>
    <w:p w14:paraId="66C967A9" w14:textId="204F1767" w:rsidR="00E602E5" w:rsidRPr="00327D64" w:rsidRDefault="00E602E5" w:rsidP="00D35D2C">
      <w:pPr>
        <w:pStyle w:val="Heading2"/>
        <w:rPr>
          <w:lang w:val="en-GB"/>
        </w:rPr>
      </w:pPr>
      <w:r w:rsidRPr="00327D64">
        <w:rPr>
          <w:lang w:val="en-GB"/>
        </w:rPr>
        <w:t>Meðalhæð</w:t>
      </w:r>
    </w:p>
    <w:p w14:paraId="579ABEE5" w14:textId="3E13A1A9" w:rsidR="00E602E5" w:rsidRPr="00327D64" w:rsidRDefault="00E602E5" w:rsidP="00E602E5">
      <w:pPr>
        <w:pStyle w:val="Texti1"/>
        <w:rPr>
          <w:lang w:val="en-GB"/>
        </w:rPr>
      </w:pPr>
      <w:r w:rsidRPr="00327D64">
        <w:rPr>
          <w:lang w:val="en-GB"/>
        </w:rPr>
        <w:t>Meðalhæð hefur aukist mikið hérlendis á síðustu öld og eru Íslendingar nú meðal hæstu þjóða</w:t>
      </w:r>
      <w:r w:rsidR="0024637B">
        <w:rPr>
          <w:lang w:val="en-GB"/>
        </w:rPr>
        <w:t xml:space="preserve">.  </w:t>
      </w:r>
      <w:r w:rsidRPr="00327D64">
        <w:rPr>
          <w:lang w:val="en-GB"/>
        </w:rPr>
        <w:t>Meðalhæð íslenskra karlmanna er nú 180,6 cm og kvenna 167,24 cm</w:t>
      </w:r>
      <w:r w:rsidR="0024637B">
        <w:rPr>
          <w:lang w:val="en-GB"/>
        </w:rPr>
        <w:t xml:space="preserve">.  </w:t>
      </w:r>
      <w:r w:rsidRPr="00327D64">
        <w:rPr>
          <w:lang w:val="en-GB"/>
        </w:rPr>
        <w:t>Kjör</w:t>
      </w:r>
      <w:r w:rsidR="0024637B">
        <w:rPr>
          <w:lang w:val="en-GB"/>
        </w:rPr>
        <w:t>þingd</w:t>
      </w:r>
      <w:r w:rsidRPr="00327D64">
        <w:rPr>
          <w:lang w:val="en-GB"/>
        </w:rPr>
        <w:t xml:space="preserve"> meðalmannsins er því á bilinu 60–81 kg og meðalkonunnar 54–72 kg</w:t>
      </w:r>
      <w:r w:rsidR="0024637B">
        <w:rPr>
          <w:lang w:val="en-GB"/>
        </w:rPr>
        <w:t xml:space="preserve">.  </w:t>
      </w:r>
      <w:r w:rsidRPr="00327D64">
        <w:rPr>
          <w:lang w:val="en-GB"/>
        </w:rPr>
        <w:t>Þetta er nokkuð vítt bil, en bent hefur verið á að BMI í kringum miðbikið eða aðeins nær hærri mörkum, til dæmis í kringum 22–24, sé tengt hvað minnstri heilsufarslegri áhættu</w:t>
      </w:r>
      <w:r w:rsidR="0024637B">
        <w:rPr>
          <w:lang w:val="en-GB"/>
        </w:rPr>
        <w:t xml:space="preserve">.  </w:t>
      </w:r>
      <w:r w:rsidRPr="00327D64">
        <w:rPr>
          <w:lang w:val="en-GB"/>
        </w:rPr>
        <w:t>Í hóprannsókn Hjartaverndar kom í ljós að lægsta heildardánartíðnin var hjá þeim sem höfðu BMI 23–24.</w:t>
      </w:r>
    </w:p>
    <w:p w14:paraId="669A44BC" w14:textId="7A64AE6F" w:rsidR="00E602E5" w:rsidRPr="00327D64" w:rsidRDefault="00E602E5" w:rsidP="00E602E5">
      <w:pPr>
        <w:pStyle w:val="Texti2"/>
        <w:rPr>
          <w:lang w:val="en-GB"/>
        </w:rPr>
      </w:pPr>
      <w:r w:rsidRPr="00327D64">
        <w:rPr>
          <w:lang w:val="en-GB"/>
        </w:rPr>
        <w:t>Líkamsmassastuðull tekur ekki tillit til mismunandi líkamsbyggingar fólks þótt hann sé ágætt tæki til að meta holdafar</w:t>
      </w:r>
      <w:r w:rsidR="0024637B">
        <w:rPr>
          <w:lang w:val="en-GB"/>
        </w:rPr>
        <w:t xml:space="preserve">.  </w:t>
      </w:r>
      <w:r w:rsidRPr="00327D64">
        <w:rPr>
          <w:lang w:val="en-GB"/>
        </w:rPr>
        <w:t xml:space="preserve">Hann greinir til dæmis ekki á milli </w:t>
      </w:r>
      <w:r w:rsidR="0024637B">
        <w:rPr>
          <w:lang w:val="en-GB"/>
        </w:rPr>
        <w:t>þingd</w:t>
      </w:r>
      <w:r w:rsidRPr="00327D64">
        <w:rPr>
          <w:lang w:val="en-GB"/>
        </w:rPr>
        <w:t>ar vöðva og fitu og því getur mjög vöðvastæltur grannur einstaklingur haft jafnháan stuðul og annar sem hefur fitu í stað vöðva</w:t>
      </w:r>
    </w:p>
    <w:bookmarkEnd w:id="10"/>
    <w:bookmarkEnd w:id="11"/>
    <w:p w14:paraId="474BCF91" w14:textId="219C2CA9" w:rsidR="00E602E5" w:rsidRPr="00327D64" w:rsidRDefault="00E602E5" w:rsidP="00D35D2C">
      <w:pPr>
        <w:pStyle w:val="Heading2"/>
        <w:rPr>
          <w:lang w:val="en-GB"/>
        </w:rPr>
      </w:pPr>
      <w:r w:rsidRPr="00327D64">
        <w:rPr>
          <w:lang w:val="en-GB"/>
        </w:rPr>
        <w:t>Of</w:t>
      </w:r>
      <w:r w:rsidR="0024637B">
        <w:rPr>
          <w:lang w:val="en-GB"/>
        </w:rPr>
        <w:t>þingd</w:t>
      </w:r>
    </w:p>
    <w:p w14:paraId="4266BD66" w14:textId="42E5D849" w:rsidR="00E602E5" w:rsidRPr="006109F6" w:rsidRDefault="00E602E5" w:rsidP="00E602E5">
      <w:pPr>
        <w:pStyle w:val="Texti1"/>
        <w:rPr>
          <w:lang w:val="da-DK"/>
        </w:rPr>
      </w:pPr>
      <w:r w:rsidRPr="00327D64">
        <w:rPr>
          <w:lang w:val="en-GB"/>
        </w:rPr>
        <w:t xml:space="preserve">Íslenska þjóðin er að þyngjast jafnt og þétt og er nú svo komið að nær fjórðungur miðaldra Íslendinga er í hópi offitusjúklinga en það eru þeir sem mælast með </w:t>
      </w:r>
      <w:r w:rsidR="0024637B">
        <w:rPr>
          <w:lang w:val="en-GB"/>
        </w:rPr>
        <w:t>þingd</w:t>
      </w:r>
      <w:r w:rsidRPr="00327D64">
        <w:rPr>
          <w:lang w:val="en-GB"/>
        </w:rPr>
        <w:t>arstuðulinn BMI yfir 30 stigum</w:t>
      </w:r>
      <w:r w:rsidR="0024637B">
        <w:rPr>
          <w:lang w:val="en-GB"/>
        </w:rPr>
        <w:t xml:space="preserve">.  </w:t>
      </w:r>
      <w:r w:rsidRPr="006109F6">
        <w:rPr>
          <w:lang w:val="da-DK"/>
        </w:rPr>
        <w:t xml:space="preserve">60% Íslendinga eru yfir æskilegri </w:t>
      </w:r>
      <w:r w:rsidR="0024637B" w:rsidRPr="006109F6">
        <w:rPr>
          <w:lang w:val="da-DK"/>
        </w:rPr>
        <w:t>þingd</w:t>
      </w:r>
      <w:r w:rsidRPr="006109F6">
        <w:rPr>
          <w:lang w:val="da-DK"/>
        </w:rPr>
        <w:t xml:space="preserve"> (BMI = 25) og 20% barna og unglinga</w:t>
      </w:r>
      <w:r w:rsidR="0024637B" w:rsidRPr="006109F6">
        <w:rPr>
          <w:lang w:val="da-DK"/>
        </w:rPr>
        <w:t xml:space="preserve">.  </w:t>
      </w:r>
      <w:r w:rsidRPr="006109F6">
        <w:rPr>
          <w:lang w:val="da-DK"/>
        </w:rPr>
        <w:t xml:space="preserve">Þegar fólk er komið yfir 30 stig á BMI kvarðanum er dánartíðni þeirra </w:t>
      </w:r>
      <w:r w:rsidRPr="006109F6">
        <w:rPr>
          <w:lang w:val="da-DK"/>
        </w:rPr>
        <w:lastRenderedPageBreak/>
        <w:t>helmingi hærri en þeirra sem eru í kjör</w:t>
      </w:r>
      <w:r w:rsidR="0024637B" w:rsidRPr="006109F6">
        <w:rPr>
          <w:lang w:val="da-DK"/>
        </w:rPr>
        <w:t>þingd</w:t>
      </w:r>
      <w:r w:rsidRPr="006109F6">
        <w:rPr>
          <w:lang w:val="da-DK"/>
        </w:rPr>
        <w:t xml:space="preserve"> og hætta á ýmsum sjúkdómum margfaldast</w:t>
      </w:r>
      <w:r w:rsidR="0024637B" w:rsidRPr="006109F6">
        <w:rPr>
          <w:lang w:val="da-DK"/>
        </w:rPr>
        <w:t xml:space="preserve">.  </w:t>
      </w:r>
      <w:r w:rsidRPr="006109F6">
        <w:rPr>
          <w:lang w:val="da-DK"/>
        </w:rPr>
        <w:t>Þannig geta líkurnar á að fá ýmsar tegundir krabbameins allt að tvöfaldast, líkurnar á að fá hjarta- og æðasjúkdóma, stoðkerfisverki og slitgigt tvö- til fjórfaldast og hættan á að fá sykursýki og kæfisvefn tugfaldast.</w:t>
      </w:r>
    </w:p>
    <w:p w14:paraId="7A7CD615" w14:textId="77777777" w:rsidR="00E602E5" w:rsidRPr="006109F6" w:rsidRDefault="00E602E5" w:rsidP="00D35D2C">
      <w:pPr>
        <w:pStyle w:val="Heading2"/>
        <w:rPr>
          <w:lang w:val="da-DK"/>
        </w:rPr>
      </w:pPr>
      <w:r w:rsidRPr="006109F6">
        <w:rPr>
          <w:lang w:val="da-DK"/>
        </w:rPr>
        <w:t>Offita</w:t>
      </w:r>
    </w:p>
    <w:p w14:paraId="222DD047" w14:textId="59E032A3" w:rsidR="00E602E5" w:rsidRPr="006109F6" w:rsidRDefault="00E602E5" w:rsidP="00E602E5">
      <w:pPr>
        <w:pStyle w:val="Texti1"/>
        <w:rPr>
          <w:lang w:val="da-DK"/>
        </w:rPr>
      </w:pPr>
      <w:r w:rsidRPr="006109F6">
        <w:rPr>
          <w:lang w:val="da-DK"/>
        </w:rPr>
        <w:t>Offita er langvarandi og krónískt ástand og er gríðarlega mikilvægt að fundnar verði leiðir til að aðstoða þennan hóp fólks til betri heilsu og breytts lífsstíls</w:t>
      </w:r>
      <w:r w:rsidR="0024637B" w:rsidRPr="006109F6">
        <w:rPr>
          <w:lang w:val="da-DK"/>
        </w:rPr>
        <w:t xml:space="preserve">.  </w:t>
      </w:r>
      <w:r w:rsidRPr="006109F6">
        <w:rPr>
          <w:lang w:val="da-DK"/>
        </w:rPr>
        <w:t>Bæði er það mikilvægt fyrir einstaklingana sjálfa til að þeir megi njóta meiri lífsgæða og eins er það hagkvæmt fjárhagslega fyrir þjóðfélagið að draga úr of</w:t>
      </w:r>
      <w:r w:rsidR="0024637B" w:rsidRPr="006109F6">
        <w:rPr>
          <w:lang w:val="da-DK"/>
        </w:rPr>
        <w:t>þingd</w:t>
      </w:r>
      <w:r w:rsidRPr="006109F6">
        <w:rPr>
          <w:lang w:val="da-DK"/>
        </w:rPr>
        <w:t xml:space="preserve"> samfélagsins.</w:t>
      </w:r>
    </w:p>
    <w:p w14:paraId="529BF5F4" w14:textId="27CBC154" w:rsidR="00E602E5" w:rsidRDefault="00E602E5" w:rsidP="00E602E5">
      <w:pPr>
        <w:rPr>
          <w:lang w:val="da-DK"/>
        </w:rPr>
      </w:pPr>
    </w:p>
    <w:p w14:paraId="4EC48184" w14:textId="77777777" w:rsidR="00D07F6B" w:rsidRPr="006109F6" w:rsidRDefault="00D07F6B" w:rsidP="00E602E5">
      <w:pPr>
        <w:rPr>
          <w:lang w:val="da-DK"/>
        </w:rPr>
      </w:pPr>
    </w:p>
    <w:p w14:paraId="1F309415" w14:textId="77777777" w:rsidR="00D07F6B" w:rsidRPr="00246FF4" w:rsidRDefault="00D07F6B" w:rsidP="00D07F6B">
      <w:pPr>
        <w:rPr>
          <w:lang w:val="da-DK"/>
        </w:rPr>
      </w:pPr>
      <w:bookmarkStart w:id="12" w:name="_Toc242353560"/>
      <w:bookmarkStart w:id="13" w:name="_Toc284082886"/>
      <w:r w:rsidRPr="00246FF4">
        <w:rPr>
          <w:lang w:val="da-DK"/>
        </w:rPr>
        <w:t>Dagsetning – Eyðið síðan þessum texta</w:t>
      </w:r>
    </w:p>
    <w:p w14:paraId="25ADA400" w14:textId="77777777" w:rsidR="00D07F6B" w:rsidRPr="00246FF4" w:rsidRDefault="00D07F6B" w:rsidP="00D07F6B">
      <w:pPr>
        <w:rPr>
          <w:lang w:val="da-DK"/>
        </w:rPr>
      </w:pPr>
    </w:p>
    <w:p w14:paraId="11795A96" w14:textId="77777777" w:rsidR="00D07F6B" w:rsidRPr="00246FF4" w:rsidRDefault="00D07F6B" w:rsidP="00D07F6B">
      <w:pPr>
        <w:rPr>
          <w:lang w:val="da-DK"/>
        </w:rPr>
      </w:pPr>
    </w:p>
    <w:p w14:paraId="7794E403" w14:textId="77777777" w:rsidR="00D07F6B" w:rsidRPr="00246FF4" w:rsidRDefault="00D07F6B" w:rsidP="00D07F6B">
      <w:pPr>
        <w:rPr>
          <w:lang w:val="da-DK"/>
        </w:rPr>
      </w:pPr>
    </w:p>
    <w:p w14:paraId="25FC37C9" w14:textId="77777777" w:rsidR="00D07F6B" w:rsidRPr="00246FF4" w:rsidRDefault="00D07F6B" w:rsidP="00D07F6B">
      <w:pPr>
        <w:rPr>
          <w:lang w:val="da-DK"/>
        </w:rPr>
      </w:pPr>
      <w:r w:rsidRPr="002F0216">
        <w:rPr>
          <w:i/>
          <w:iCs/>
          <w:lang w:val="da-DK"/>
        </w:rPr>
        <w:t>Setjið nafnið ykkar hér og skáletrið</w:t>
      </w:r>
      <w:r w:rsidRPr="00246FF4">
        <w:rPr>
          <w:lang w:val="da-DK"/>
        </w:rPr>
        <w:t xml:space="preserve"> – Eyðið síðan þessum texta</w:t>
      </w:r>
    </w:p>
    <w:p w14:paraId="57F4D4B0" w14:textId="77777777" w:rsidR="00D07F6B" w:rsidRPr="00246FF4" w:rsidRDefault="00D07F6B" w:rsidP="00D07F6B">
      <w:pPr>
        <w:rPr>
          <w:iCs/>
          <w:lang w:val="da-DK"/>
        </w:rPr>
      </w:pPr>
    </w:p>
    <w:p w14:paraId="47B0CC42" w14:textId="317AFD2F" w:rsidR="00E602E5" w:rsidRPr="001C7014" w:rsidRDefault="00E602E5" w:rsidP="00D35D2C">
      <w:pPr>
        <w:pStyle w:val="Heading1"/>
        <w:rPr>
          <w:lang w:val="da-DK"/>
        </w:rPr>
      </w:pPr>
      <w:r w:rsidRPr="001C7014">
        <w:rPr>
          <w:lang w:val="da-DK"/>
        </w:rPr>
        <w:t>Heimild</w:t>
      </w:r>
      <w:bookmarkEnd w:id="12"/>
      <w:bookmarkEnd w:id="13"/>
      <w:r w:rsidR="009C64CB" w:rsidRPr="001C7014">
        <w:rPr>
          <w:lang w:val="da-DK"/>
        </w:rPr>
        <w:t>askrá</w:t>
      </w:r>
    </w:p>
    <w:p w14:paraId="218D5108" w14:textId="77777777" w:rsidR="00276FEE" w:rsidRPr="001C7014" w:rsidRDefault="00276FEE" w:rsidP="00276FEE">
      <w:pPr>
        <w:pStyle w:val="Heimildir"/>
        <w:rPr>
          <w:lang w:val="da-DK"/>
        </w:rPr>
      </w:pPr>
      <w:bookmarkStart w:id="14" w:name="_Hlk16334902"/>
      <w:r w:rsidRPr="001C7014">
        <w:rPr>
          <w:lang w:val="da-DK"/>
        </w:rPr>
        <w:t>Matur.</w:t>
      </w:r>
      <w:r w:rsidRPr="001C7014">
        <w:rPr>
          <w:i/>
          <w:iCs/>
          <w:lang w:val="da-DK"/>
        </w:rPr>
        <w:t xml:space="preserve"> </w:t>
      </w:r>
      <w:r w:rsidRPr="001C7014">
        <w:rPr>
          <w:lang w:val="da-DK"/>
        </w:rPr>
        <w:t xml:space="preserve">(2019, 30. janúar). </w:t>
      </w:r>
      <w:r w:rsidRPr="001C7014">
        <w:rPr>
          <w:i/>
          <w:iCs/>
          <w:lang w:val="da-DK"/>
        </w:rPr>
        <w:t xml:space="preserve">Wikipedia. </w:t>
      </w:r>
      <w:r w:rsidRPr="001C7014">
        <w:rPr>
          <w:lang w:val="da-DK"/>
        </w:rPr>
        <w:t>https://is.wikipedia.org/wiki/Matur</w:t>
      </w:r>
    </w:p>
    <w:p w14:paraId="6495F457" w14:textId="77777777" w:rsidR="00276FEE" w:rsidRPr="001C7014" w:rsidRDefault="00276FEE" w:rsidP="00276FEE">
      <w:pPr>
        <w:pStyle w:val="Heimildir"/>
        <w:rPr>
          <w:lang w:val="da-DK"/>
        </w:rPr>
      </w:pPr>
      <w:r w:rsidRPr="001C7014">
        <w:rPr>
          <w:lang w:val="da-DK"/>
        </w:rPr>
        <w:t xml:space="preserve">Hildur Gyða Grétarsdóttir. (2018, 10. janúar). </w:t>
      </w:r>
      <w:r w:rsidRPr="001C7014">
        <w:rPr>
          <w:i/>
          <w:iCs/>
          <w:lang w:val="da-DK"/>
        </w:rPr>
        <w:t>Gerir prótin eitthvað annað en byggja upp vöðva?</w:t>
      </w:r>
      <w:r w:rsidRPr="001C7014">
        <w:rPr>
          <w:lang w:val="da-DK"/>
        </w:rPr>
        <w:t xml:space="preserve"> Vísindavefurinn. https://www.visindavefur.is/svar.php?id=29015</w:t>
      </w:r>
    </w:p>
    <w:p w14:paraId="67CB88DE" w14:textId="77777777" w:rsidR="00276FEE" w:rsidRPr="001C7014" w:rsidRDefault="00276FEE" w:rsidP="00276FEE">
      <w:pPr>
        <w:pStyle w:val="Heimildir"/>
        <w:rPr>
          <w:lang w:val="da-DK"/>
        </w:rPr>
      </w:pPr>
      <w:r w:rsidRPr="001C7014">
        <w:rPr>
          <w:lang w:val="da-DK"/>
        </w:rPr>
        <w:t xml:space="preserve">Laufey Steingrímsdóttir o.fl. (2011). </w:t>
      </w:r>
      <w:r w:rsidRPr="001C7014">
        <w:rPr>
          <w:i/>
          <w:lang w:val="da-DK"/>
        </w:rPr>
        <w:t>Hvað borða Íslendingar? Könnun á mataræði Íslendinga 2010–2011</w:t>
      </w:r>
      <w:r w:rsidRPr="001C7014">
        <w:rPr>
          <w:lang w:val="da-DK"/>
        </w:rPr>
        <w:t>. Embætti landlæknis, Matvælastofnun og Rannsóknarstofa í næringarfræði.</w:t>
      </w:r>
    </w:p>
    <w:p w14:paraId="5E50E24E" w14:textId="77777777" w:rsidR="00276FEE" w:rsidRPr="006109F6" w:rsidRDefault="00276FEE" w:rsidP="00276FEE">
      <w:pPr>
        <w:pStyle w:val="Heimildir"/>
        <w:rPr>
          <w:lang w:val="es-MX"/>
        </w:rPr>
      </w:pPr>
      <w:r w:rsidRPr="001C7014">
        <w:rPr>
          <w:lang w:val="da-DK"/>
        </w:rPr>
        <w:t xml:space="preserve">Ásta Eir Árnadóttir. </w:t>
      </w:r>
      <w:r w:rsidRPr="006109F6">
        <w:rPr>
          <w:lang w:val="da-DK"/>
        </w:rPr>
        <w:t xml:space="preserve">(2019, 31. maí). Hollur matur er góð forvörn. </w:t>
      </w:r>
      <w:r w:rsidRPr="006109F6">
        <w:rPr>
          <w:i/>
          <w:iCs/>
          <w:lang w:val="es-MX"/>
        </w:rPr>
        <w:t>Fréttablaðið</w:t>
      </w:r>
      <w:r w:rsidRPr="006109F6">
        <w:rPr>
          <w:lang w:val="es-MX"/>
        </w:rPr>
        <w:t>. https://www.frettabladid.is/lifid/hollur-matur-er-go-forvorn/</w:t>
      </w:r>
    </w:p>
    <w:p w14:paraId="745F3EEC" w14:textId="6A2AD8D7" w:rsidR="00890F3F" w:rsidRPr="00327D64" w:rsidRDefault="00276FEE" w:rsidP="00276FEE">
      <w:pPr>
        <w:pStyle w:val="Heimildir"/>
        <w:rPr>
          <w:lang w:val="en-GB"/>
        </w:rPr>
      </w:pPr>
      <w:r w:rsidRPr="006109F6">
        <w:rPr>
          <w:lang w:val="es-MX"/>
        </w:rPr>
        <w:t xml:space="preserve">Aðalsteinn Ólafsson o.fl. (2006). </w:t>
      </w:r>
      <w:r w:rsidRPr="006109F6">
        <w:rPr>
          <w:i/>
          <w:lang w:val="es-MX"/>
        </w:rPr>
        <w:t>Heilsa og lífskjör skólanema (HBSC)</w:t>
      </w:r>
      <w:r w:rsidRPr="006109F6">
        <w:rPr>
          <w:lang w:val="es-MX"/>
        </w:rPr>
        <w:t xml:space="preserve">. </w:t>
      </w:r>
      <w:r w:rsidRPr="00327D64">
        <w:rPr>
          <w:lang w:val="en-GB"/>
        </w:rPr>
        <w:t>Háskólinn á Akureyri og Lýðheilsustöð, Akureyri.</w:t>
      </w:r>
      <w:bookmarkEnd w:id="14"/>
    </w:p>
    <w:sectPr w:rsidR="00890F3F" w:rsidRPr="00327D64" w:rsidSect="000F4864">
      <w:headerReference w:type="default" r:id="rId10"/>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7E43" w14:textId="77777777" w:rsidR="00E96DF0" w:rsidRDefault="00E96DF0" w:rsidP="00E602E5">
      <w:r>
        <w:separator/>
      </w:r>
    </w:p>
  </w:endnote>
  <w:endnote w:type="continuationSeparator" w:id="0">
    <w:p w14:paraId="1353F083" w14:textId="77777777" w:rsidR="00E96DF0" w:rsidRDefault="00E96DF0" w:rsidP="00E6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72A7" w14:textId="77777777" w:rsidR="00E96DF0" w:rsidRDefault="00E96DF0" w:rsidP="00E602E5">
      <w:r>
        <w:separator/>
      </w:r>
    </w:p>
  </w:footnote>
  <w:footnote w:type="continuationSeparator" w:id="0">
    <w:p w14:paraId="3F092FEF" w14:textId="77777777" w:rsidR="00E96DF0" w:rsidRDefault="00E96DF0" w:rsidP="00E602E5">
      <w:r>
        <w:continuationSeparator/>
      </w:r>
    </w:p>
  </w:footnote>
  <w:footnote w:id="1">
    <w:p w14:paraId="1BA29CF4" w14:textId="77777777" w:rsidR="006C3879" w:rsidRDefault="006C3879" w:rsidP="00E602E5">
      <w:pPr>
        <w:pStyle w:val="FootnoteText"/>
      </w:pPr>
      <w:r>
        <w:rPr>
          <w:rStyle w:val="FootnoteReference"/>
        </w:rPr>
        <w:footnoteRef/>
      </w:r>
      <w:r>
        <w:t xml:space="preserve"> </w:t>
      </w:r>
      <w:r>
        <w:tab/>
      </w:r>
      <w:r w:rsidRPr="00695783">
        <w:t>Flestir borða mikið af mjög óhollum fitum</w:t>
      </w:r>
      <w:r>
        <w:t xml:space="preserve">, </w:t>
      </w:r>
      <w:r w:rsidRPr="00695783">
        <w:t>þar á meðal transfitum og unnum jurtaolíum.</w:t>
      </w:r>
    </w:p>
  </w:footnote>
  <w:footnote w:id="2">
    <w:p w14:paraId="486BF86F" w14:textId="77777777" w:rsidR="006C3879" w:rsidRDefault="006C3879" w:rsidP="00E602E5">
      <w:pPr>
        <w:pStyle w:val="FootnoteText"/>
      </w:pPr>
      <w:r>
        <w:rPr>
          <w:rStyle w:val="FootnoteReference"/>
        </w:rPr>
        <w:footnoteRef/>
      </w:r>
      <w:r>
        <w:t xml:space="preserve"> </w:t>
      </w:r>
      <w:r>
        <w:tab/>
        <w:t>Rannsóknir sýna að heilinn „skráir“ fljótandi sykurhitaeiningar ekki á sama hátt og hitaeiningar úr öðrum matvælum.</w:t>
      </w:r>
    </w:p>
  </w:footnote>
  <w:footnote w:id="3">
    <w:p w14:paraId="71269236" w14:textId="77777777" w:rsidR="006C3879" w:rsidRDefault="006C3879" w:rsidP="00E602E5">
      <w:pPr>
        <w:pStyle w:val="FootnoteText"/>
      </w:pPr>
      <w:r>
        <w:rPr>
          <w:rStyle w:val="FootnoteReference"/>
        </w:rPr>
        <w:footnoteRef/>
      </w:r>
      <w:r>
        <w:tab/>
        <w:t>Manneldisráð</w:t>
      </w:r>
    </w:p>
  </w:footnote>
  <w:footnote w:id="4">
    <w:p w14:paraId="6FC4244A" w14:textId="77777777" w:rsidR="006C3879" w:rsidRDefault="006C3879" w:rsidP="00E602E5">
      <w:pPr>
        <w:pStyle w:val="FootnoteText"/>
      </w:pPr>
      <w:r>
        <w:rPr>
          <w:rStyle w:val="FootnoteReference"/>
        </w:rPr>
        <w:footnoteRef/>
      </w:r>
      <w:r>
        <w:t xml:space="preserve"> </w:t>
      </w:r>
      <w:r>
        <w:tab/>
        <w:t>Skilgreining samkvæmt viðmiðunarmörkum Alþjóða heilbrigðismálastofnunarinnar, WHO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7D8A" w14:textId="77777777" w:rsidR="004C21B3" w:rsidRDefault="004C21B3" w:rsidP="004C21B3">
    <w:pPr>
      <w:pStyle w:val="Header"/>
      <w:tabs>
        <w:tab w:val="clear" w:pos="963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04CC0"/>
    <w:multiLevelType w:val="hybridMultilevel"/>
    <w:tmpl w:val="5EA0858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213871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E5"/>
    <w:rsid w:val="00003BDC"/>
    <w:rsid w:val="0001343A"/>
    <w:rsid w:val="000218D7"/>
    <w:rsid w:val="000327EA"/>
    <w:rsid w:val="00033077"/>
    <w:rsid w:val="000455C7"/>
    <w:rsid w:val="00050D4D"/>
    <w:rsid w:val="00051C68"/>
    <w:rsid w:val="00052A3D"/>
    <w:rsid w:val="000567F0"/>
    <w:rsid w:val="00070E45"/>
    <w:rsid w:val="00084E30"/>
    <w:rsid w:val="000C2FF1"/>
    <w:rsid w:val="000D2C85"/>
    <w:rsid w:val="000F4864"/>
    <w:rsid w:val="00101A5C"/>
    <w:rsid w:val="001151FC"/>
    <w:rsid w:val="001253CE"/>
    <w:rsid w:val="00182938"/>
    <w:rsid w:val="001A013C"/>
    <w:rsid w:val="001A1F8C"/>
    <w:rsid w:val="001B09BE"/>
    <w:rsid w:val="001C0C1A"/>
    <w:rsid w:val="001C4C34"/>
    <w:rsid w:val="001C7014"/>
    <w:rsid w:val="001D18A6"/>
    <w:rsid w:val="001F1EE7"/>
    <w:rsid w:val="001F2030"/>
    <w:rsid w:val="00204701"/>
    <w:rsid w:val="00226947"/>
    <w:rsid w:val="00234834"/>
    <w:rsid w:val="0024637B"/>
    <w:rsid w:val="002740B1"/>
    <w:rsid w:val="00276FEE"/>
    <w:rsid w:val="00291E50"/>
    <w:rsid w:val="002920F6"/>
    <w:rsid w:val="002F0216"/>
    <w:rsid w:val="00303579"/>
    <w:rsid w:val="00325C2E"/>
    <w:rsid w:val="003512B0"/>
    <w:rsid w:val="003576BA"/>
    <w:rsid w:val="0037427A"/>
    <w:rsid w:val="00393F0C"/>
    <w:rsid w:val="003E3210"/>
    <w:rsid w:val="00410C0F"/>
    <w:rsid w:val="00426053"/>
    <w:rsid w:val="00432E59"/>
    <w:rsid w:val="00453B4C"/>
    <w:rsid w:val="00463CC1"/>
    <w:rsid w:val="00477F3E"/>
    <w:rsid w:val="004A05C9"/>
    <w:rsid w:val="004B48AD"/>
    <w:rsid w:val="004C21B3"/>
    <w:rsid w:val="004D1956"/>
    <w:rsid w:val="004F1E58"/>
    <w:rsid w:val="00520584"/>
    <w:rsid w:val="00552727"/>
    <w:rsid w:val="00575F48"/>
    <w:rsid w:val="005842E5"/>
    <w:rsid w:val="005B0240"/>
    <w:rsid w:val="005B3C08"/>
    <w:rsid w:val="005C630F"/>
    <w:rsid w:val="005E241A"/>
    <w:rsid w:val="005F6C64"/>
    <w:rsid w:val="006043A6"/>
    <w:rsid w:val="006109F6"/>
    <w:rsid w:val="00621419"/>
    <w:rsid w:val="00681C68"/>
    <w:rsid w:val="00682B55"/>
    <w:rsid w:val="0068333E"/>
    <w:rsid w:val="00690C2F"/>
    <w:rsid w:val="006942E5"/>
    <w:rsid w:val="006A3BE8"/>
    <w:rsid w:val="006C3879"/>
    <w:rsid w:val="006D3206"/>
    <w:rsid w:val="00724B15"/>
    <w:rsid w:val="007A4D52"/>
    <w:rsid w:val="007B58B4"/>
    <w:rsid w:val="007D241C"/>
    <w:rsid w:val="007F27E1"/>
    <w:rsid w:val="00811820"/>
    <w:rsid w:val="00820775"/>
    <w:rsid w:val="0087225E"/>
    <w:rsid w:val="008746B7"/>
    <w:rsid w:val="00887014"/>
    <w:rsid w:val="00890F3F"/>
    <w:rsid w:val="008D5BAB"/>
    <w:rsid w:val="008E3AF2"/>
    <w:rsid w:val="008F2597"/>
    <w:rsid w:val="00904EEC"/>
    <w:rsid w:val="00934383"/>
    <w:rsid w:val="00935C34"/>
    <w:rsid w:val="00957DD4"/>
    <w:rsid w:val="00972FC1"/>
    <w:rsid w:val="00996535"/>
    <w:rsid w:val="00997449"/>
    <w:rsid w:val="009A7B8D"/>
    <w:rsid w:val="009C19D4"/>
    <w:rsid w:val="009C64CB"/>
    <w:rsid w:val="009D6AC9"/>
    <w:rsid w:val="009E2E11"/>
    <w:rsid w:val="009E2E30"/>
    <w:rsid w:val="009E64DD"/>
    <w:rsid w:val="009F33CF"/>
    <w:rsid w:val="00A04E55"/>
    <w:rsid w:val="00A11FE7"/>
    <w:rsid w:val="00A23A99"/>
    <w:rsid w:val="00A2563B"/>
    <w:rsid w:val="00A26648"/>
    <w:rsid w:val="00A87A66"/>
    <w:rsid w:val="00A90C3D"/>
    <w:rsid w:val="00A91833"/>
    <w:rsid w:val="00AB3CB3"/>
    <w:rsid w:val="00AC23D6"/>
    <w:rsid w:val="00AC7F17"/>
    <w:rsid w:val="00AE79A7"/>
    <w:rsid w:val="00B177A5"/>
    <w:rsid w:val="00B2130E"/>
    <w:rsid w:val="00B34673"/>
    <w:rsid w:val="00B40849"/>
    <w:rsid w:val="00B62354"/>
    <w:rsid w:val="00B85195"/>
    <w:rsid w:val="00B92C3D"/>
    <w:rsid w:val="00BA2312"/>
    <w:rsid w:val="00BB2170"/>
    <w:rsid w:val="00BC1838"/>
    <w:rsid w:val="00BE2C3B"/>
    <w:rsid w:val="00C00EEB"/>
    <w:rsid w:val="00C10CC5"/>
    <w:rsid w:val="00C25FD2"/>
    <w:rsid w:val="00C30BC1"/>
    <w:rsid w:val="00C43CA3"/>
    <w:rsid w:val="00C4415F"/>
    <w:rsid w:val="00C80E3F"/>
    <w:rsid w:val="00C82724"/>
    <w:rsid w:val="00C86595"/>
    <w:rsid w:val="00C925D0"/>
    <w:rsid w:val="00CA643A"/>
    <w:rsid w:val="00CB682A"/>
    <w:rsid w:val="00D07F6B"/>
    <w:rsid w:val="00D12EF7"/>
    <w:rsid w:val="00D3524F"/>
    <w:rsid w:val="00D35D2C"/>
    <w:rsid w:val="00D4356F"/>
    <w:rsid w:val="00D4359D"/>
    <w:rsid w:val="00D673D0"/>
    <w:rsid w:val="00D770AB"/>
    <w:rsid w:val="00D8105F"/>
    <w:rsid w:val="00D870E6"/>
    <w:rsid w:val="00DB5CD6"/>
    <w:rsid w:val="00DC3496"/>
    <w:rsid w:val="00DC4669"/>
    <w:rsid w:val="00DC4874"/>
    <w:rsid w:val="00DC4CD1"/>
    <w:rsid w:val="00DD6AA0"/>
    <w:rsid w:val="00DE7C1B"/>
    <w:rsid w:val="00DF715B"/>
    <w:rsid w:val="00E0592C"/>
    <w:rsid w:val="00E139C8"/>
    <w:rsid w:val="00E234A0"/>
    <w:rsid w:val="00E37CEE"/>
    <w:rsid w:val="00E60227"/>
    <w:rsid w:val="00E602E5"/>
    <w:rsid w:val="00E605CD"/>
    <w:rsid w:val="00E72AF9"/>
    <w:rsid w:val="00E8292A"/>
    <w:rsid w:val="00E92B72"/>
    <w:rsid w:val="00E96DF0"/>
    <w:rsid w:val="00EA47D2"/>
    <w:rsid w:val="00F17DBF"/>
    <w:rsid w:val="00F244BF"/>
    <w:rsid w:val="00F31F73"/>
    <w:rsid w:val="00F32E60"/>
    <w:rsid w:val="00F61595"/>
    <w:rsid w:val="00F70943"/>
    <w:rsid w:val="00F73E06"/>
    <w:rsid w:val="00F74B9C"/>
    <w:rsid w:val="00FB7956"/>
    <w:rsid w:val="00FE6E32"/>
    <w:rsid w:val="00FF43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2B43"/>
  <w15:chartTrackingRefBased/>
  <w15:docId w15:val="{E0102331-7B05-46F2-9711-EC719388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BE"/>
    <w:rPr>
      <w:sz w:val="20"/>
    </w:rPr>
  </w:style>
  <w:style w:type="paragraph" w:styleId="Heading1">
    <w:name w:val="heading 1"/>
    <w:basedOn w:val="Normal"/>
    <w:next w:val="Normal"/>
    <w:link w:val="Heading1Char"/>
    <w:uiPriority w:val="9"/>
    <w:qFormat/>
    <w:rsid w:val="006109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4673"/>
    <w:pPr>
      <w:keepNext/>
      <w:keepLines/>
      <w:spacing w:before="160" w:after="6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E602E5"/>
    <w:pPr>
      <w:spacing w:line="264" w:lineRule="auto"/>
      <w:jc w:val="both"/>
    </w:pPr>
    <w:rPr>
      <w:rFonts w:cs="Frutiger-Roman"/>
      <w:color w:val="000000"/>
    </w:rPr>
  </w:style>
  <w:style w:type="paragraph" w:customStyle="1" w:styleId="Heimildir">
    <w:name w:val="Heimildir"/>
    <w:basedOn w:val="Normal"/>
    <w:qFormat/>
    <w:rsid w:val="00E602E5"/>
  </w:style>
  <w:style w:type="paragraph" w:customStyle="1" w:styleId="Texti2">
    <w:name w:val="Texti 2"/>
    <w:basedOn w:val="Texti1"/>
    <w:qFormat/>
    <w:rsid w:val="00E602E5"/>
    <w:pPr>
      <w:ind w:firstLine="567"/>
    </w:pPr>
    <w:rPr>
      <w:lang w:val="en-US"/>
    </w:rPr>
  </w:style>
  <w:style w:type="paragraph" w:styleId="FootnoteText">
    <w:name w:val="footnote text"/>
    <w:basedOn w:val="Normal"/>
    <w:link w:val="FootnoteTextChar"/>
    <w:uiPriority w:val="99"/>
    <w:semiHidden/>
    <w:unhideWhenUsed/>
    <w:rsid w:val="00E602E5"/>
    <w:rPr>
      <w:sz w:val="18"/>
      <w:szCs w:val="20"/>
    </w:rPr>
  </w:style>
  <w:style w:type="character" w:customStyle="1" w:styleId="FootnoteTextChar">
    <w:name w:val="Footnote Text Char"/>
    <w:basedOn w:val="DefaultParagraphFont"/>
    <w:link w:val="FootnoteText"/>
    <w:uiPriority w:val="99"/>
    <w:semiHidden/>
    <w:rsid w:val="00E602E5"/>
    <w:rPr>
      <w:sz w:val="18"/>
      <w:szCs w:val="20"/>
    </w:rPr>
  </w:style>
  <w:style w:type="character" w:styleId="FootnoteReference">
    <w:name w:val="footnote reference"/>
    <w:basedOn w:val="DefaultParagraphFont"/>
    <w:uiPriority w:val="99"/>
    <w:semiHidden/>
    <w:unhideWhenUsed/>
    <w:rsid w:val="00E602E5"/>
    <w:rPr>
      <w:vertAlign w:val="superscript"/>
    </w:rPr>
  </w:style>
  <w:style w:type="character" w:styleId="Emphasis">
    <w:name w:val="Emphasis"/>
    <w:basedOn w:val="DefaultParagraphFont"/>
    <w:uiPriority w:val="20"/>
    <w:qFormat/>
    <w:rsid w:val="00E602E5"/>
    <w:rPr>
      <w:i/>
      <w:iCs/>
    </w:rPr>
  </w:style>
  <w:style w:type="paragraph" w:styleId="NoSpacing">
    <w:name w:val="No Spacing"/>
    <w:link w:val="NoSpacingChar"/>
    <w:uiPriority w:val="1"/>
    <w:qFormat/>
    <w:rsid w:val="00887014"/>
    <w:rPr>
      <w:rFonts w:eastAsiaTheme="minorEastAsia"/>
      <w:lang w:val="en-US"/>
    </w:rPr>
  </w:style>
  <w:style w:type="character" w:customStyle="1" w:styleId="NoSpacingChar">
    <w:name w:val="No Spacing Char"/>
    <w:basedOn w:val="DefaultParagraphFont"/>
    <w:link w:val="NoSpacing"/>
    <w:uiPriority w:val="1"/>
    <w:rsid w:val="00887014"/>
    <w:rPr>
      <w:rFonts w:eastAsiaTheme="minorEastAsia"/>
      <w:lang w:val="en-US"/>
    </w:rPr>
  </w:style>
  <w:style w:type="character" w:customStyle="1" w:styleId="Heading1Char">
    <w:name w:val="Heading 1 Char"/>
    <w:basedOn w:val="DefaultParagraphFont"/>
    <w:link w:val="Heading1"/>
    <w:uiPriority w:val="9"/>
    <w:rsid w:val="006109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4673"/>
    <w:rPr>
      <w:rFonts w:asciiTheme="majorHAnsi" w:eastAsiaTheme="majorEastAsia" w:hAnsiTheme="majorHAnsi" w:cstheme="majorBidi"/>
      <w:color w:val="2F5496" w:themeColor="accent1" w:themeShade="BF"/>
      <w:sz w:val="24"/>
      <w:szCs w:val="26"/>
    </w:rPr>
  </w:style>
  <w:style w:type="paragraph" w:styleId="ListParagraph">
    <w:name w:val="List Paragraph"/>
    <w:basedOn w:val="Normal"/>
    <w:uiPriority w:val="34"/>
    <w:qFormat/>
    <w:rsid w:val="006C3879"/>
    <w:pPr>
      <w:ind w:left="720"/>
      <w:contextualSpacing/>
    </w:pPr>
  </w:style>
  <w:style w:type="table" w:styleId="TableGrid">
    <w:name w:val="Table Grid"/>
    <w:basedOn w:val="TableNormal"/>
    <w:uiPriority w:val="39"/>
    <w:rsid w:val="004A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05C9"/>
    <w:pPr>
      <w:spacing w:after="200"/>
    </w:pPr>
    <w:rPr>
      <w:i/>
      <w:iCs/>
      <w:color w:val="44546A" w:themeColor="text2"/>
      <w:sz w:val="18"/>
      <w:szCs w:val="18"/>
    </w:rPr>
  </w:style>
  <w:style w:type="table" w:styleId="GridTable4-Accent5">
    <w:name w:val="Grid Table 4 Accent 5"/>
    <w:basedOn w:val="TableNormal"/>
    <w:uiPriority w:val="49"/>
    <w:rsid w:val="001F203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Inndrttur">
    <w:name w:val="Inndráttur"/>
    <w:basedOn w:val="Normal"/>
    <w:qFormat/>
    <w:rsid w:val="00393F0C"/>
    <w:rPr>
      <w:sz w:val="22"/>
      <w:szCs w:val="24"/>
      <w:lang w:val="en-GB"/>
    </w:rPr>
  </w:style>
  <w:style w:type="paragraph" w:styleId="Header">
    <w:name w:val="header"/>
    <w:basedOn w:val="Normal"/>
    <w:link w:val="HeaderChar"/>
    <w:uiPriority w:val="99"/>
    <w:unhideWhenUsed/>
    <w:rsid w:val="00204701"/>
    <w:pPr>
      <w:tabs>
        <w:tab w:val="center" w:pos="4820"/>
        <w:tab w:val="right" w:pos="9639"/>
      </w:tabs>
    </w:pPr>
  </w:style>
  <w:style w:type="character" w:customStyle="1" w:styleId="HeaderChar">
    <w:name w:val="Header Char"/>
    <w:basedOn w:val="DefaultParagraphFont"/>
    <w:link w:val="Header"/>
    <w:uiPriority w:val="99"/>
    <w:rsid w:val="00204701"/>
    <w:rPr>
      <w:sz w:val="20"/>
    </w:rPr>
  </w:style>
  <w:style w:type="paragraph" w:styleId="Footer">
    <w:name w:val="footer"/>
    <w:basedOn w:val="Normal"/>
    <w:link w:val="FooterChar"/>
    <w:uiPriority w:val="99"/>
    <w:unhideWhenUsed/>
    <w:rsid w:val="004C21B3"/>
    <w:pPr>
      <w:tabs>
        <w:tab w:val="center" w:pos="4513"/>
        <w:tab w:val="right" w:pos="9026"/>
      </w:tabs>
    </w:pPr>
  </w:style>
  <w:style w:type="character" w:customStyle="1" w:styleId="FooterChar">
    <w:name w:val="Footer Char"/>
    <w:basedOn w:val="DefaultParagraphFont"/>
    <w:link w:val="Footer"/>
    <w:uiPriority w:val="99"/>
    <w:rsid w:val="004C21B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0199-2DF4-49B0-B1F2-1CDD337B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10526</CharactersWithSpaces>
  <SharedDoc>false</SharedDoc>
  <HyperlinkBase>H2023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H2023</cp:keywords>
  <dc:description>H2023</dc:description>
  <cp:lastModifiedBy>Jóhanna Geirsdóttir - FB</cp:lastModifiedBy>
  <cp:revision>9</cp:revision>
  <dcterms:created xsi:type="dcterms:W3CDTF">2022-08-01T16:21:00Z</dcterms:created>
  <dcterms:modified xsi:type="dcterms:W3CDTF">2023-07-21T13:12:00Z</dcterms:modified>
  <cp:category>H2023</cp:category>
  <cp:contentStatus>H2023</cp:contentStatus>
</cp:coreProperties>
</file>