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5AC7" w14:textId="77777777" w:rsidR="00D25053" w:rsidRPr="0059289D" w:rsidRDefault="00D25053" w:rsidP="00D25053">
      <w:pPr>
        <w:jc w:val="center"/>
        <w:rPr>
          <w:color w:val="1F4E79" w:themeColor="accent1" w:themeShade="80"/>
          <w:sz w:val="36"/>
        </w:rPr>
      </w:pPr>
      <w:r w:rsidRPr="0059289D">
        <w:rPr>
          <w:color w:val="1F4E79" w:themeColor="accent1" w:themeShade="80"/>
          <w:sz w:val="36"/>
        </w:rPr>
        <w:t>Þróunarríki reiða sig á fiskeldið</w:t>
      </w:r>
    </w:p>
    <w:p w14:paraId="2A0362A1" w14:textId="77777777" w:rsidR="00D25053" w:rsidRPr="0059289D" w:rsidRDefault="00D25053" w:rsidP="0059289D">
      <w:pPr>
        <w:pStyle w:val="Heading2"/>
        <w:rPr>
          <w:lang w:eastAsia="is-IS"/>
        </w:rPr>
      </w:pPr>
      <w:r w:rsidRPr="0059289D">
        <w:rPr>
          <w:lang w:eastAsia="is-IS"/>
        </w:rPr>
        <w:t>Ísland er „</w:t>
      </w:r>
      <w:r w:rsidRPr="0059289D">
        <w:t>bleikjulandið</w:t>
      </w:r>
      <w:r w:rsidRPr="0059289D">
        <w:rPr>
          <w:lang w:eastAsia="is-IS"/>
        </w:rPr>
        <w:t>“</w:t>
      </w:r>
    </w:p>
    <w:p w14:paraId="5EEB8843" w14:textId="77777777" w:rsidR="00D25053" w:rsidRPr="0059289D" w:rsidRDefault="00D25053" w:rsidP="0059289D">
      <w:pPr>
        <w:pStyle w:val="Heading2"/>
        <w:rPr>
          <w:lang w:eastAsia="is-IS"/>
        </w:rPr>
      </w:pPr>
      <w:r w:rsidRPr="0059289D">
        <w:rPr>
          <w:lang w:eastAsia="is-IS"/>
        </w:rPr>
        <w:t>Tíunda stærsta framleiðsluland á Atlantshafslaxi</w:t>
      </w:r>
    </w:p>
    <w:p w14:paraId="0CD76103" w14:textId="77777777" w:rsidR="00D25053" w:rsidRDefault="00D25053" w:rsidP="0059289D">
      <w:pPr>
        <w:pStyle w:val="Heading3"/>
      </w:pPr>
      <w:r w:rsidRPr="000F1277">
        <w:t>Fiskvinnsla</w:t>
      </w:r>
    </w:p>
    <w:p w14:paraId="3DB16E6E" w14:textId="77777777" w:rsidR="00D25053" w:rsidRDefault="00D25053" w:rsidP="00D25053">
      <w:pPr>
        <w:spacing w:after="120" w:line="240" w:lineRule="auto"/>
        <w:jc w:val="both"/>
        <w:rPr>
          <w:lang w:eastAsia="is-IS"/>
        </w:rPr>
      </w:pPr>
      <w:r w:rsidRPr="000F1277">
        <w:rPr>
          <w:lang w:eastAsia="is-IS"/>
        </w:rPr>
        <w:t>Framleiðsla í fiskeldi í heiminum hefur aukist ár frá ári frá aldamótum, ekki síst í þróunarlöndum. Á árinu 2014 urðu þau tímamót að meira var borðað af ræktuðum fiski en villtum. Íslenskt fiskeldi kemst varla á blað þegar litið er til heims</w:t>
      </w:r>
      <w:r>
        <w:rPr>
          <w:lang w:eastAsia="is-IS"/>
        </w:rPr>
        <w:softHyphen/>
      </w:r>
      <w:r w:rsidRPr="000F1277">
        <w:rPr>
          <w:lang w:eastAsia="is-IS"/>
        </w:rPr>
        <w:t>framleiðslunnar, framleiðslan er það lítil enn sem komið er.</w:t>
      </w:r>
    </w:p>
    <w:p w14:paraId="6640731B" w14:textId="77777777" w:rsidR="0059289D" w:rsidRPr="0059289D" w:rsidRDefault="0059289D" w:rsidP="0059289D">
      <w:pPr>
        <w:spacing w:after="0" w:line="240" w:lineRule="auto"/>
        <w:jc w:val="both"/>
        <w:rPr>
          <w:sz w:val="22"/>
          <w:szCs w:val="24"/>
          <w:lang w:eastAsia="is-IS"/>
        </w:rPr>
      </w:pPr>
    </w:p>
    <w:p w14:paraId="50AEC0DE" w14:textId="77777777" w:rsidR="00D25053" w:rsidRPr="000F1277" w:rsidRDefault="00D25053" w:rsidP="00D25053">
      <w:pPr>
        <w:spacing w:before="120" w:after="0" w:line="240" w:lineRule="auto"/>
        <w:jc w:val="both"/>
        <w:rPr>
          <w:lang w:eastAsia="is-IS"/>
        </w:rPr>
      </w:pPr>
      <w:bookmarkStart w:id="0" w:name="_Hlk510626820"/>
      <w:r>
        <w:rPr>
          <w:lang w:eastAsia="is-IS"/>
        </w:rPr>
        <w:t>Eins og sést er a</w:t>
      </w:r>
      <w:r w:rsidRPr="000F1277">
        <w:rPr>
          <w:lang w:eastAsia="is-IS"/>
        </w:rPr>
        <w:t xml:space="preserve">ukning í fiskeldi minnst í Evrópu en mest í Afríku. Endurspeglar það þá staðreynd að mörg þróunarríki reiða sig á fiskeldið við þróun atvinnu og efnahagslífs og til að auka fæðuöryggi og næra íbúana. </w:t>
      </w:r>
      <w:bookmarkEnd w:id="0"/>
    </w:p>
    <w:p w14:paraId="5B29E2D5" w14:textId="77777777" w:rsidR="00D25053" w:rsidRPr="000F1277" w:rsidRDefault="00D25053" w:rsidP="0059289D">
      <w:pPr>
        <w:pStyle w:val="Heading3"/>
      </w:pPr>
      <w:r w:rsidRPr="000F1277">
        <w:t>Færumst upp laxastigann</w:t>
      </w:r>
    </w:p>
    <w:p w14:paraId="70EFEB94" w14:textId="77777777" w:rsidR="00D25053" w:rsidRDefault="00D25053" w:rsidP="00D25053">
      <w:pPr>
        <w:spacing w:after="120" w:line="240" w:lineRule="auto"/>
        <w:jc w:val="both"/>
        <w:rPr>
          <w:lang w:eastAsia="is-IS"/>
        </w:rPr>
      </w:pPr>
      <w:r>
        <w:rPr>
          <w:lang w:eastAsia="is-IS"/>
        </w:rPr>
        <w:t>Árið</w:t>
      </w:r>
      <w:r w:rsidRPr="000F1277">
        <w:rPr>
          <w:lang w:eastAsia="is-IS"/>
        </w:rPr>
        <w:t xml:space="preserve"> 2015 voru Íslendingar í 10. sæti framleiðenda Atlantshafslax. Þótt framleiðslan sé að aukast í nokkuð stórum skrefum, hlutfallslega, á Íslandi og hafi verið yfir 8 þúsund tonn á síðasta ári, er erfitt að bera tölurnar saman, munurinn er svo mikill á milli landanna. Og framleiðslan eykst einnig stöðugt í Noregi og öðrum löndum.</w:t>
      </w:r>
    </w:p>
    <w:p w14:paraId="3A5F97E2" w14:textId="77777777" w:rsidR="0059289D" w:rsidRPr="0059289D" w:rsidRDefault="0059289D" w:rsidP="0059289D">
      <w:pPr>
        <w:spacing w:after="0" w:line="240" w:lineRule="auto"/>
        <w:jc w:val="both"/>
        <w:rPr>
          <w:sz w:val="22"/>
          <w:szCs w:val="24"/>
          <w:lang w:eastAsia="is-IS"/>
        </w:rPr>
      </w:pPr>
    </w:p>
    <w:p w14:paraId="502167E0" w14:textId="77777777" w:rsidR="00D25053" w:rsidRDefault="00D25053" w:rsidP="0059289D">
      <w:pPr>
        <w:pStyle w:val="Heading3"/>
      </w:pPr>
      <w:r>
        <w:t xml:space="preserve">Heimild: </w:t>
      </w:r>
    </w:p>
    <w:p w14:paraId="2C9AE906" w14:textId="77777777" w:rsidR="00D25053" w:rsidRPr="000F1277" w:rsidRDefault="00D25053" w:rsidP="00D25053">
      <w:pPr>
        <w:spacing w:line="240" w:lineRule="auto"/>
        <w:ind w:left="567" w:hanging="567"/>
      </w:pPr>
      <w:r w:rsidRPr="00E126CF">
        <w:rPr>
          <w:i/>
        </w:rPr>
        <w:t>Morgunblaðið</w:t>
      </w:r>
      <w:r>
        <w:t xml:space="preserve">. 2017. Þróunarríki reiða sig á fiskeldið. 24. mars. Sótt 2. apríl 2018 af </w:t>
      </w:r>
      <w:r w:rsidRPr="009D05A6">
        <w:t>http://www.mbl.is/greinasafn/grein/1633851/?item_num=0&amp;searchid=d87fd392495b2404c9f5942ae6f5aaafc63db291&amp;t=812862623&amp;_t=1491161554.22</w:t>
      </w:r>
      <w:r>
        <w:t xml:space="preserve"> </w:t>
      </w:r>
    </w:p>
    <w:p w14:paraId="1521FA97" w14:textId="6E8BA527" w:rsidR="002B4896" w:rsidRPr="00D25053" w:rsidRDefault="002B4896" w:rsidP="00D25053"/>
    <w:sectPr w:rsidR="002B4896" w:rsidRPr="00D25053" w:rsidSect="00592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2A79" w14:textId="77777777" w:rsidR="008025FA" w:rsidRDefault="008025FA" w:rsidP="00D25053">
      <w:pPr>
        <w:spacing w:after="0" w:line="240" w:lineRule="auto"/>
      </w:pPr>
      <w:r>
        <w:separator/>
      </w:r>
    </w:p>
  </w:endnote>
  <w:endnote w:type="continuationSeparator" w:id="0">
    <w:p w14:paraId="088535D2" w14:textId="77777777" w:rsidR="008025FA" w:rsidRDefault="008025FA" w:rsidP="00D2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3B21" w14:textId="77777777" w:rsidR="008025FA" w:rsidRDefault="008025FA" w:rsidP="00D25053">
      <w:pPr>
        <w:spacing w:after="0" w:line="240" w:lineRule="auto"/>
      </w:pPr>
      <w:r>
        <w:separator/>
      </w:r>
    </w:p>
  </w:footnote>
  <w:footnote w:type="continuationSeparator" w:id="0">
    <w:p w14:paraId="753F1A9B" w14:textId="77777777" w:rsidR="008025FA" w:rsidRDefault="008025FA" w:rsidP="00D2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DE"/>
    <w:rsid w:val="0004492E"/>
    <w:rsid w:val="00104201"/>
    <w:rsid w:val="00217C40"/>
    <w:rsid w:val="00251BCB"/>
    <w:rsid w:val="002904B3"/>
    <w:rsid w:val="002B4896"/>
    <w:rsid w:val="002C2E20"/>
    <w:rsid w:val="003707E5"/>
    <w:rsid w:val="005733DE"/>
    <w:rsid w:val="0059289D"/>
    <w:rsid w:val="005F02DE"/>
    <w:rsid w:val="0061107F"/>
    <w:rsid w:val="00626337"/>
    <w:rsid w:val="006E4B3E"/>
    <w:rsid w:val="007E11CE"/>
    <w:rsid w:val="008025FA"/>
    <w:rsid w:val="009154FD"/>
    <w:rsid w:val="00964D57"/>
    <w:rsid w:val="00997E2A"/>
    <w:rsid w:val="00A03C44"/>
    <w:rsid w:val="00AC1014"/>
    <w:rsid w:val="00C22350"/>
    <w:rsid w:val="00CB0753"/>
    <w:rsid w:val="00D25053"/>
    <w:rsid w:val="00D867B4"/>
    <w:rsid w:val="00E657DA"/>
    <w:rsid w:val="00EB2387"/>
    <w:rsid w:val="00F0042E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6E31"/>
  <w15:chartTrackingRefBased/>
  <w15:docId w15:val="{597DFE25-EE88-4B96-8778-7D0B2E5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DE"/>
    <w:pPr>
      <w:spacing w:after="80" w:line="259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9289D"/>
    <w:pPr>
      <w:spacing w:after="60" w:line="240" w:lineRule="auto"/>
      <w:jc w:val="center"/>
      <w:outlineLvl w:val="0"/>
    </w:pPr>
    <w:rPr>
      <w:color w:val="1F4E79" w:themeColor="accent1" w:themeShade="80"/>
      <w:sz w:val="2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4FD"/>
    <w:pPr>
      <w:keepNext/>
      <w:keepLines/>
      <w:spacing w:before="60" w:after="60"/>
      <w:jc w:val="center"/>
      <w:outlineLvl w:val="1"/>
    </w:pPr>
    <w:rPr>
      <w:rFonts w:asciiTheme="majorHAnsi" w:eastAsiaTheme="majorEastAsia" w:hAnsiTheme="majorHAnsi" w:cstheme="majorBidi"/>
      <w:color w:val="1F4E79" w:themeColor="accent1" w:themeShade="80"/>
      <w:spacing w:val="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89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89D"/>
    <w:rPr>
      <w:color w:val="1F4E79" w:themeColor="accent1" w:themeShade="80"/>
      <w:sz w:val="28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D25053"/>
    <w:pPr>
      <w:tabs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5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2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53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54FD"/>
    <w:rPr>
      <w:rFonts w:asciiTheme="majorHAnsi" w:eastAsiaTheme="majorEastAsia" w:hAnsiTheme="majorHAnsi" w:cstheme="majorBidi"/>
      <w:color w:val="1F4E79" w:themeColor="accent1" w:themeShade="80"/>
      <w:spacing w:val="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89D"/>
    <w:rPr>
      <w:rFonts w:asciiTheme="majorHAnsi" w:eastAsiaTheme="majorEastAsia" w:hAnsiTheme="majorHAnsi" w:cstheme="majorBidi"/>
      <w:color w:val="1F4D78" w:themeColor="accent1" w:themeShade="7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05fiskeldi</vt:lpstr>
    </vt:vector>
  </TitlesOfParts>
  <Manager>H20</Manager>
  <Company>H20</Company>
  <LinksUpToDate>false</LinksUpToDate>
  <CharactersWithSpaces>1233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05_fiskeldi</dc:title>
  <dc:subject>H20</dc:subject>
  <dc:creator/>
  <cp:keywords>H20</cp:keywords>
  <dc:description>H20</dc:description>
  <cp:lastModifiedBy>Jóhanna Geirsdóttir</cp:lastModifiedBy>
  <cp:revision>6</cp:revision>
  <dcterms:created xsi:type="dcterms:W3CDTF">2019-11-10T14:58:00Z</dcterms:created>
  <dcterms:modified xsi:type="dcterms:W3CDTF">2020-05-18T14:58:00Z</dcterms:modified>
  <cp:category>H20</cp:category>
  <cp:contentStatus>H20</cp:contentStatus>
</cp:coreProperties>
</file>