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öflur</w:t>
      </w: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afla eða jarðepli er fjölær jurt af náttskuggaætt sem er mikið ræktuð fyrir sterkjurík hnýði á neðanjarðarrenglum</w:t>
      </w:r>
      <w:r w:rsidR="00502795">
        <w:rPr>
          <w:sz w:val="24"/>
          <w:szCs w:val="24"/>
        </w:rPr>
        <w:t xml:space="preserve">.  </w:t>
      </w:r>
      <w:r w:rsidRPr="00D748EF">
        <w:rPr>
          <w:sz w:val="24"/>
          <w:szCs w:val="24"/>
        </w:rPr>
        <w:t>Kaart</w:t>
      </w:r>
      <w:r w:rsidR="00885038" w:rsidRPr="00D748EF">
        <w:rPr>
          <w:sz w:val="24"/>
          <w:szCs w:val="24"/>
        </w:rPr>
        <w:t>öflur eru í fjórða sæti yfir mest ræktuðu ferskvöru heims (á eftir hrísgrjónum, hveiti og maís)</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E82A6F" w:rsidP="00D748EF">
      <w:pPr>
        <w:spacing w:line="288" w:lineRule="auto"/>
        <w:rPr>
          <w:sz w:val="24"/>
          <w:szCs w:val="24"/>
        </w:rPr>
      </w:pPr>
      <w:r w:rsidRPr="00D748EF">
        <w:rPr>
          <w:noProof/>
          <w:sz w:val="24"/>
          <w:szCs w:val="24"/>
          <w:lang w:eastAsia="is-IS"/>
        </w:rPr>
        <w:drawing>
          <wp:anchor distT="0" distB="0" distL="114300" distR="114300" simplePos="0" relativeHeight="251659264" behindDoc="0" locked="0" layoutInCell="1" allowOverlap="1" wp14:anchorId="426F4246" wp14:editId="414E5EC2">
            <wp:simplePos x="0" y="0"/>
            <wp:positionH relativeFrom="column">
              <wp:posOffset>42545</wp:posOffset>
            </wp:positionH>
            <wp:positionV relativeFrom="paragraph">
              <wp:posOffset>125730</wp:posOffset>
            </wp:positionV>
            <wp:extent cx="323850" cy="661035"/>
            <wp:effectExtent l="19050" t="19050" r="19050" b="24765"/>
            <wp:wrapNone/>
            <wp:docPr id="269" name="Picture 269" descr="C:\Users\Notandi\AppData\Local\Temp\SNAGHTML1982a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tandi\AppData\Local\Temp\SNAGHTML1982a5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661035"/>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D748EF" w:rsidRPr="00D748EF">
        <w:rPr>
          <w:sz w:val="24"/>
          <w:szCs w:val="24"/>
        </w:rPr>
        <w:t>Kaart</w:t>
      </w:r>
      <w:r w:rsidR="00885038" w:rsidRPr="00D748EF">
        <w:rPr>
          <w:sz w:val="24"/>
          <w:szCs w:val="24"/>
        </w:rPr>
        <w:t>öflur eru upprunnar í Andesfjöllum (nánar tiltekið í suðurhluta Perú, rétt norðan við Titikakavatn) samkvæmt n</w:t>
      </w:r>
      <w:bookmarkStart w:id="0" w:name="_GoBack"/>
      <w:bookmarkEnd w:id="0"/>
      <w:r w:rsidR="00885038" w:rsidRPr="00D748EF">
        <w:rPr>
          <w:sz w:val="24"/>
          <w:szCs w:val="24"/>
        </w:rPr>
        <w:t>ýlegri rannsókn</w:t>
      </w:r>
      <w:r w:rsidR="00502795">
        <w:rPr>
          <w:sz w:val="24"/>
          <w:szCs w:val="24"/>
        </w:rPr>
        <w:t xml:space="preserve">.  </w:t>
      </w:r>
      <w:r w:rsidR="00885038" w:rsidRPr="00D748EF">
        <w:rPr>
          <w:sz w:val="24"/>
          <w:szCs w:val="24"/>
        </w:rPr>
        <w:t xml:space="preserve">Frá Suður-Ameríku barst </w:t>
      </w:r>
      <w:r w:rsidR="00D748EF" w:rsidRPr="00D748EF">
        <w:rPr>
          <w:sz w:val="24"/>
          <w:szCs w:val="24"/>
        </w:rPr>
        <w:t>kaart</w:t>
      </w:r>
      <w:r w:rsidR="00885038" w:rsidRPr="00D748EF">
        <w:rPr>
          <w:sz w:val="24"/>
          <w:szCs w:val="24"/>
        </w:rPr>
        <w:t>aflan til Evrópu með spænskum og portúgölskum landvinningamönnum á síðari hluta 16</w:t>
      </w:r>
      <w:r w:rsidR="00502795">
        <w:rPr>
          <w:sz w:val="24"/>
          <w:szCs w:val="24"/>
        </w:rPr>
        <w:t xml:space="preserve">.  </w:t>
      </w:r>
      <w:r w:rsidR="00885038" w:rsidRPr="00D748EF">
        <w:rPr>
          <w:sz w:val="24"/>
          <w:szCs w:val="24"/>
        </w:rPr>
        <w:t>aldar</w:t>
      </w:r>
      <w:r w:rsidR="00502795">
        <w:rPr>
          <w:sz w:val="24"/>
          <w:szCs w:val="24"/>
        </w:rPr>
        <w:t xml:space="preserve">.  </w:t>
      </w:r>
      <w:r w:rsidR="00D748EF" w:rsidRPr="00D748EF">
        <w:rPr>
          <w:sz w:val="24"/>
          <w:szCs w:val="24"/>
        </w:rPr>
        <w:t>Kaart</w:t>
      </w:r>
      <w:r w:rsidR="00885038" w:rsidRPr="00D748EF">
        <w:rPr>
          <w:sz w:val="24"/>
          <w:szCs w:val="24"/>
        </w:rPr>
        <w:t xml:space="preserve">aflan er undirstöðuhráefni í evrópskri matargerð og Evrópubúar og Bandaríkjamenn eru enn mestu </w:t>
      </w:r>
      <w:r w:rsidR="00D748EF" w:rsidRPr="00D748EF">
        <w:rPr>
          <w:sz w:val="24"/>
          <w:szCs w:val="24"/>
        </w:rPr>
        <w:t>kaart</w:t>
      </w:r>
      <w:r w:rsidR="00885038" w:rsidRPr="00D748EF">
        <w:rPr>
          <w:sz w:val="24"/>
          <w:szCs w:val="24"/>
        </w:rPr>
        <w:t>öfluneytendurnir</w:t>
      </w:r>
      <w:r w:rsidR="00502795">
        <w:rPr>
          <w:sz w:val="24"/>
          <w:szCs w:val="24"/>
        </w:rPr>
        <w:t xml:space="preserve">.  </w:t>
      </w:r>
      <w:r w:rsidR="00885038" w:rsidRPr="00D748EF">
        <w:rPr>
          <w:sz w:val="24"/>
          <w:szCs w:val="24"/>
        </w:rPr>
        <w:t xml:space="preserve">Árið 2008 var ár </w:t>
      </w:r>
      <w:r w:rsidR="00D748EF" w:rsidRPr="00D748EF">
        <w:rPr>
          <w:sz w:val="24"/>
          <w:szCs w:val="24"/>
        </w:rPr>
        <w:t>kaart</w:t>
      </w:r>
      <w:r w:rsidR="00885038" w:rsidRPr="00D748EF">
        <w:rPr>
          <w:sz w:val="24"/>
          <w:szCs w:val="24"/>
        </w:rPr>
        <w:t>öflunnar, en á hverju ári tileinka Sameinuðu þjóðirnar árið einhverju málefni sem varðar heill mannkyns</w:t>
      </w:r>
      <w:r w:rsidR="00502795">
        <w:rPr>
          <w:sz w:val="24"/>
          <w:szCs w:val="24"/>
        </w:rPr>
        <w:t xml:space="preserve">.  </w:t>
      </w:r>
      <w:r w:rsidR="00885038" w:rsidRPr="00D748EF">
        <w:rPr>
          <w:sz w:val="24"/>
          <w:szCs w:val="24"/>
        </w:rPr>
        <w:t xml:space="preserve">Ástæðan fyrir valinu er sú að </w:t>
      </w:r>
      <w:r w:rsidR="00D748EF" w:rsidRPr="00D748EF">
        <w:rPr>
          <w:sz w:val="24"/>
          <w:szCs w:val="24"/>
        </w:rPr>
        <w:t>kaart</w:t>
      </w:r>
      <w:r w:rsidR="00885038" w:rsidRPr="00D748EF">
        <w:rPr>
          <w:sz w:val="24"/>
          <w:szCs w:val="24"/>
        </w:rPr>
        <w:t>aflan er talin geta hjálpað til að ná einu af átta þúsaldarmarkmiðum Sameinuðu þjóðanna sem er að fækka þeim sem líða skort og hungur um helming vegna fátæktar fyrir árið 2015</w:t>
      </w:r>
      <w:r w:rsidR="00502795">
        <w:rPr>
          <w:sz w:val="24"/>
          <w:szCs w:val="24"/>
        </w:rPr>
        <w:t xml:space="preserve">.  </w:t>
      </w:r>
    </w:p>
    <w:p w:rsidR="00885038" w:rsidRPr="00D748EF" w:rsidRDefault="00885038" w:rsidP="00D748EF">
      <w:pPr>
        <w:spacing w:line="288" w:lineRule="auto"/>
        <w:jc w:val="both"/>
        <w:rPr>
          <w:sz w:val="24"/>
          <w:szCs w:val="24"/>
        </w:rPr>
      </w:pPr>
    </w:p>
    <w:p w:rsidR="00885038" w:rsidRPr="00D748EF" w:rsidRDefault="00D748EF" w:rsidP="00D748EF">
      <w:pPr>
        <w:spacing w:line="288" w:lineRule="auto"/>
        <w:rPr>
          <w:sz w:val="24"/>
          <w:szCs w:val="24"/>
        </w:rPr>
      </w:pPr>
      <w:r w:rsidRPr="00D748EF">
        <w:rPr>
          <w:sz w:val="24"/>
          <w:szCs w:val="24"/>
        </w:rPr>
        <w:t>Kaart</w:t>
      </w:r>
      <w:r w:rsidR="00885038" w:rsidRPr="00D748EF">
        <w:rPr>
          <w:sz w:val="24"/>
          <w:szCs w:val="24"/>
        </w:rPr>
        <w:t>öflur eru framreiddar á ýmsan hátt, heitar og kaldar, afhýddar eða með hýði, heilar eða í bitum</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Nauðsynlegt er að sjóða þær, steikja eða baka fyrst til að brjóta sterkjuna niður</w:t>
      </w:r>
      <w:r w:rsidR="00502795">
        <w:rPr>
          <w:sz w:val="24"/>
          <w:szCs w:val="24"/>
        </w:rPr>
        <w:t xml:space="preserve">.  </w:t>
      </w:r>
    </w:p>
    <w:p w:rsidR="00885038" w:rsidRPr="00D748EF" w:rsidRDefault="00885038" w:rsidP="00D748EF">
      <w:pPr>
        <w:spacing w:line="288" w:lineRule="auto"/>
        <w:rPr>
          <w:sz w:val="24"/>
          <w:szCs w:val="24"/>
        </w:rPr>
      </w:pPr>
      <w:r w:rsidRPr="00D748EF">
        <w:rPr>
          <w:sz w:val="24"/>
          <w:szCs w:val="24"/>
        </w:rPr>
        <w:t xml:space="preserve">Með útbreiðslu skyndibitamenningar frá Norður-Ameríku hafa </w:t>
      </w:r>
      <w:r w:rsidR="00D748EF" w:rsidRPr="00D748EF">
        <w:rPr>
          <w:sz w:val="24"/>
          <w:szCs w:val="24"/>
        </w:rPr>
        <w:t>kaart</w:t>
      </w:r>
      <w:r w:rsidRPr="00D748EF">
        <w:rPr>
          <w:sz w:val="24"/>
          <w:szCs w:val="24"/>
        </w:rPr>
        <w:t xml:space="preserve">öfluflögur og franskar </w:t>
      </w:r>
      <w:r w:rsidR="00D748EF" w:rsidRPr="00D748EF">
        <w:rPr>
          <w:sz w:val="24"/>
          <w:szCs w:val="24"/>
        </w:rPr>
        <w:t>kaart</w:t>
      </w:r>
      <w:r w:rsidRPr="00D748EF">
        <w:rPr>
          <w:sz w:val="24"/>
          <w:szCs w:val="24"/>
        </w:rPr>
        <w:t>öflur orðið þekktar um allan heim</w:t>
      </w:r>
      <w:r w:rsidR="00502795">
        <w:rPr>
          <w:sz w:val="24"/>
          <w:szCs w:val="24"/>
        </w:rPr>
        <w:t xml:space="preserve">.  </w:t>
      </w:r>
    </w:p>
    <w:p w:rsidR="00885038" w:rsidRPr="00214503" w:rsidRDefault="00885038" w:rsidP="00D748EF">
      <w:pPr>
        <w:spacing w:line="288" w:lineRule="auto"/>
        <w:rPr>
          <w:b/>
          <w:sz w:val="24"/>
          <w:szCs w:val="24"/>
        </w:rPr>
      </w:pPr>
      <w:r w:rsidRPr="00214503">
        <w:rPr>
          <w:b/>
          <w:sz w:val="24"/>
          <w:szCs w:val="24"/>
        </w:rPr>
        <w:t xml:space="preserve">Nokkrar algengar tegundir af </w:t>
      </w:r>
      <w:r w:rsidR="00D748EF" w:rsidRPr="00214503">
        <w:rPr>
          <w:b/>
          <w:sz w:val="24"/>
          <w:szCs w:val="24"/>
        </w:rPr>
        <w:t>kaart</w:t>
      </w:r>
      <w:r w:rsidRPr="00214503">
        <w:rPr>
          <w:b/>
          <w:sz w:val="24"/>
          <w:szCs w:val="24"/>
        </w:rPr>
        <w:t>öflum</w:t>
      </w:r>
    </w:p>
    <w:p w:rsidR="00942EE7" w:rsidRPr="00942EE7" w:rsidRDefault="00942EE7" w:rsidP="00942EE7">
      <w:pPr>
        <w:spacing w:line="288" w:lineRule="auto"/>
        <w:rPr>
          <w:b/>
          <w:sz w:val="24"/>
          <w:szCs w:val="24"/>
          <w:lang w:eastAsia="is-IS"/>
        </w:rPr>
      </w:pPr>
      <w:r w:rsidRPr="00942EE7">
        <w:rPr>
          <w:b/>
          <w:sz w:val="24"/>
          <w:szCs w:val="24"/>
          <w:lang w:eastAsia="is-IS"/>
        </w:rPr>
        <w:t>Heiti</w:t>
      </w:r>
      <w:r w:rsidRPr="00942EE7">
        <w:rPr>
          <w:b/>
          <w:sz w:val="24"/>
          <w:szCs w:val="24"/>
          <w:lang w:eastAsia="is-IS"/>
        </w:rPr>
        <w:tab/>
        <w:t>Lögun</w:t>
      </w:r>
      <w:r w:rsidRPr="00942EE7">
        <w:rPr>
          <w:b/>
          <w:sz w:val="24"/>
          <w:szCs w:val="24"/>
          <w:lang w:eastAsia="is-IS"/>
        </w:rPr>
        <w:tab/>
        <w:t>Áferð</w:t>
      </w:r>
    </w:p>
    <w:p w:rsidR="00942EE7" w:rsidRPr="00D748EF" w:rsidRDefault="00942EE7" w:rsidP="00942EE7">
      <w:pPr>
        <w:spacing w:line="288" w:lineRule="auto"/>
        <w:rPr>
          <w:sz w:val="24"/>
          <w:szCs w:val="24"/>
          <w:lang w:eastAsia="is-IS"/>
        </w:rPr>
      </w:pPr>
      <w:r w:rsidRPr="00D748EF">
        <w:rPr>
          <w:sz w:val="24"/>
          <w:szCs w:val="24"/>
          <w:lang w:eastAsia="is-IS"/>
        </w:rPr>
        <w:t>Doré</w:t>
      </w:r>
      <w:r w:rsidRPr="00D748EF">
        <w:rPr>
          <w:sz w:val="24"/>
          <w:szCs w:val="24"/>
          <w:lang w:eastAsia="is-IS"/>
        </w:rPr>
        <w:tab/>
        <w:t>Ávöl</w:t>
      </w:r>
      <w:r w:rsidRPr="00D748EF">
        <w:rPr>
          <w:sz w:val="24"/>
          <w:szCs w:val="24"/>
          <w:lang w:eastAsia="is-IS"/>
        </w:rPr>
        <w:tab/>
        <w:t>Mjölmikil</w:t>
      </w:r>
    </w:p>
    <w:p w:rsidR="00942EE7" w:rsidRDefault="00942EE7" w:rsidP="00942EE7">
      <w:pPr>
        <w:spacing w:line="288" w:lineRule="auto"/>
        <w:rPr>
          <w:sz w:val="24"/>
          <w:szCs w:val="24"/>
          <w:lang w:eastAsia="is-IS"/>
        </w:rPr>
      </w:pPr>
      <w:r w:rsidRPr="00D748EF">
        <w:rPr>
          <w:sz w:val="24"/>
          <w:szCs w:val="24"/>
          <w:lang w:eastAsia="is-IS"/>
        </w:rPr>
        <w:t>Bintje</w:t>
      </w:r>
      <w:r w:rsidRPr="00D748EF">
        <w:rPr>
          <w:sz w:val="24"/>
          <w:szCs w:val="24"/>
          <w:lang w:eastAsia="is-IS"/>
        </w:rPr>
        <w:tab/>
        <w:t>Ávöl</w:t>
      </w:r>
      <w:r w:rsidRPr="00D748EF">
        <w:rPr>
          <w:sz w:val="24"/>
          <w:szCs w:val="24"/>
          <w:lang w:eastAsia="is-IS"/>
        </w:rPr>
        <w:tab/>
        <w:t>Þétt</w:t>
      </w:r>
    </w:p>
    <w:p w:rsidR="00942EE7" w:rsidRPr="00D748EF" w:rsidRDefault="00942EE7" w:rsidP="00942EE7">
      <w:pPr>
        <w:spacing w:line="288" w:lineRule="auto"/>
        <w:rPr>
          <w:sz w:val="24"/>
          <w:szCs w:val="24"/>
          <w:lang w:eastAsia="is-IS"/>
        </w:rPr>
      </w:pPr>
      <w:r w:rsidRPr="00D748EF">
        <w:rPr>
          <w:sz w:val="24"/>
          <w:szCs w:val="24"/>
          <w:lang w:eastAsia="is-IS"/>
        </w:rPr>
        <w:t>Eyvindur</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Gullauga</w:t>
      </w:r>
      <w:r w:rsidRPr="00D748EF">
        <w:rPr>
          <w:sz w:val="24"/>
          <w:szCs w:val="24"/>
          <w:lang w:eastAsia="is-IS"/>
        </w:rPr>
        <w:tab/>
        <w:t>Hnöttótt</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Premiere</w:t>
      </w:r>
      <w:r w:rsidRPr="00D748EF">
        <w:rPr>
          <w:sz w:val="24"/>
          <w:szCs w:val="24"/>
          <w:lang w:eastAsia="is-IS"/>
        </w:rPr>
        <w:tab/>
        <w:t>Ávöl</w:t>
      </w:r>
      <w:r w:rsidRPr="00D748EF">
        <w:rPr>
          <w:sz w:val="24"/>
          <w:szCs w:val="24"/>
          <w:lang w:eastAsia="is-IS"/>
        </w:rPr>
        <w:tab/>
        <w:t>Mjölmikil</w:t>
      </w:r>
    </w:p>
    <w:p w:rsidR="00942EE7" w:rsidRPr="00D748EF" w:rsidRDefault="00942EE7" w:rsidP="00942EE7">
      <w:pPr>
        <w:spacing w:line="288" w:lineRule="auto"/>
        <w:rPr>
          <w:sz w:val="24"/>
          <w:szCs w:val="24"/>
          <w:lang w:eastAsia="is-IS"/>
        </w:rPr>
      </w:pPr>
      <w:r w:rsidRPr="00D748EF">
        <w:rPr>
          <w:sz w:val="24"/>
          <w:szCs w:val="24"/>
          <w:lang w:eastAsia="is-IS"/>
        </w:rPr>
        <w:t>Rauðar íslenskar</w:t>
      </w:r>
      <w:r w:rsidRPr="00D748EF">
        <w:rPr>
          <w:sz w:val="24"/>
          <w:szCs w:val="24"/>
          <w:lang w:eastAsia="is-IS"/>
        </w:rPr>
        <w:tab/>
        <w:t>Hnöttótt</w:t>
      </w:r>
      <w:r w:rsidRPr="00D748EF">
        <w:rPr>
          <w:sz w:val="24"/>
          <w:szCs w:val="24"/>
          <w:lang w:eastAsia="is-IS"/>
        </w:rPr>
        <w:tab/>
        <w:t>Mjölmikil</w:t>
      </w:r>
    </w:p>
    <w:p w:rsidR="00885038" w:rsidRPr="00214503" w:rsidRDefault="00885038" w:rsidP="00D748EF">
      <w:pPr>
        <w:spacing w:line="288" w:lineRule="auto"/>
        <w:rPr>
          <w:b/>
          <w:sz w:val="24"/>
          <w:szCs w:val="24"/>
        </w:rPr>
      </w:pPr>
      <w:r w:rsidRPr="00214503">
        <w:rPr>
          <w:b/>
          <w:sz w:val="24"/>
          <w:szCs w:val="24"/>
        </w:rPr>
        <w:t xml:space="preserve">Tíu helstu framleiðslulönd </w:t>
      </w:r>
      <w:r w:rsidR="00D748EF" w:rsidRPr="00214503">
        <w:rPr>
          <w:b/>
          <w:sz w:val="24"/>
          <w:szCs w:val="24"/>
        </w:rPr>
        <w:t>kaart</w:t>
      </w:r>
      <w:r w:rsidR="00656ED0" w:rsidRPr="00214503">
        <w:rPr>
          <w:b/>
          <w:sz w:val="24"/>
          <w:szCs w:val="24"/>
        </w:rPr>
        <w:t>aflna</w:t>
      </w:r>
    </w:p>
    <w:p w:rsidR="00885038" w:rsidRPr="00D748EF" w:rsidRDefault="00885038" w:rsidP="00D748EF">
      <w:pPr>
        <w:spacing w:line="288" w:lineRule="auto"/>
        <w:rPr>
          <w:sz w:val="24"/>
          <w:szCs w:val="24"/>
          <w:lang w:eastAsia="is-IS"/>
        </w:rPr>
      </w:pPr>
      <w:r w:rsidRPr="00D748EF">
        <w:rPr>
          <w:sz w:val="24"/>
          <w:szCs w:val="24"/>
          <w:lang w:eastAsia="is-IS"/>
        </w:rPr>
        <w:t>Kína</w:t>
      </w:r>
      <w:r w:rsidRPr="00D748EF">
        <w:rPr>
          <w:sz w:val="24"/>
          <w:szCs w:val="24"/>
          <w:lang w:eastAsia="is-IS"/>
        </w:rPr>
        <w:tab/>
      </w:r>
      <w:r w:rsidRPr="00D748EF">
        <w:rPr>
          <w:sz w:val="24"/>
          <w:szCs w:val="24"/>
          <w:lang w:eastAsia="is-IS"/>
        </w:rPr>
        <w:tab/>
        <w:t>70,4</w:t>
      </w:r>
    </w:p>
    <w:p w:rsidR="00885038" w:rsidRPr="00D748EF" w:rsidRDefault="00885038" w:rsidP="00D748EF">
      <w:pPr>
        <w:spacing w:line="288" w:lineRule="auto"/>
        <w:rPr>
          <w:sz w:val="24"/>
          <w:szCs w:val="24"/>
          <w:lang w:eastAsia="is-IS"/>
        </w:rPr>
      </w:pPr>
      <w:r w:rsidRPr="00D748EF">
        <w:rPr>
          <w:sz w:val="24"/>
          <w:szCs w:val="24"/>
          <w:lang w:eastAsia="is-IS"/>
        </w:rPr>
        <w:t>Rússland</w:t>
      </w:r>
      <w:r w:rsidRPr="00D748EF">
        <w:rPr>
          <w:sz w:val="24"/>
          <w:szCs w:val="24"/>
          <w:lang w:eastAsia="is-IS"/>
        </w:rPr>
        <w:tab/>
      </w:r>
      <w:r w:rsidRPr="00D748EF">
        <w:rPr>
          <w:sz w:val="24"/>
          <w:szCs w:val="24"/>
          <w:lang w:eastAsia="is-IS"/>
        </w:rPr>
        <w:tab/>
        <w:t>38,517</w:t>
      </w:r>
    </w:p>
    <w:p w:rsidR="00885038" w:rsidRPr="00D748EF" w:rsidRDefault="00885038" w:rsidP="00D748EF">
      <w:pPr>
        <w:spacing w:line="288" w:lineRule="auto"/>
        <w:rPr>
          <w:sz w:val="24"/>
          <w:szCs w:val="24"/>
          <w:lang w:eastAsia="is-IS"/>
        </w:rPr>
      </w:pPr>
      <w:r w:rsidRPr="00D748EF">
        <w:rPr>
          <w:sz w:val="24"/>
          <w:szCs w:val="24"/>
          <w:lang w:eastAsia="is-IS"/>
        </w:rPr>
        <w:t>Indland</w:t>
      </w:r>
      <w:r w:rsidRPr="00D748EF">
        <w:rPr>
          <w:sz w:val="24"/>
          <w:szCs w:val="24"/>
          <w:lang w:eastAsia="is-IS"/>
        </w:rPr>
        <w:tab/>
      </w:r>
      <w:r w:rsidRPr="00D748EF">
        <w:rPr>
          <w:sz w:val="24"/>
          <w:szCs w:val="24"/>
          <w:lang w:eastAsia="is-IS"/>
        </w:rPr>
        <w:tab/>
        <w:t>23,91</w:t>
      </w:r>
    </w:p>
    <w:p w:rsidR="00885038" w:rsidRPr="00D748EF" w:rsidRDefault="00885038" w:rsidP="00D748EF">
      <w:pPr>
        <w:spacing w:line="288" w:lineRule="auto"/>
        <w:rPr>
          <w:sz w:val="24"/>
          <w:szCs w:val="24"/>
          <w:lang w:eastAsia="is-IS"/>
        </w:rPr>
      </w:pPr>
      <w:r w:rsidRPr="00D748EF">
        <w:rPr>
          <w:sz w:val="24"/>
          <w:szCs w:val="24"/>
          <w:lang w:eastAsia="is-IS"/>
        </w:rPr>
        <w:t>Bandaríkin</w:t>
      </w:r>
      <w:r w:rsidRPr="00D748EF">
        <w:rPr>
          <w:sz w:val="24"/>
          <w:szCs w:val="24"/>
          <w:lang w:eastAsia="is-IS"/>
        </w:rPr>
        <w:tab/>
      </w:r>
      <w:r w:rsidRPr="00D748EF">
        <w:rPr>
          <w:sz w:val="24"/>
          <w:szCs w:val="24"/>
          <w:lang w:eastAsia="is-IS"/>
        </w:rPr>
        <w:tab/>
        <w:t>19,71</w:t>
      </w:r>
    </w:p>
    <w:p w:rsidR="00885038" w:rsidRPr="00D748EF" w:rsidRDefault="00885038" w:rsidP="00D748EF">
      <w:pPr>
        <w:spacing w:line="288" w:lineRule="auto"/>
        <w:rPr>
          <w:sz w:val="24"/>
          <w:szCs w:val="24"/>
          <w:lang w:eastAsia="is-IS"/>
        </w:rPr>
      </w:pPr>
      <w:r w:rsidRPr="00D748EF">
        <w:rPr>
          <w:sz w:val="24"/>
          <w:szCs w:val="24"/>
          <w:lang w:eastAsia="is-IS"/>
        </w:rPr>
        <w:t>Úkraína</w:t>
      </w:r>
      <w:r w:rsidRPr="00D748EF">
        <w:rPr>
          <w:sz w:val="24"/>
          <w:szCs w:val="24"/>
          <w:lang w:eastAsia="is-IS"/>
        </w:rPr>
        <w:tab/>
      </w:r>
      <w:r w:rsidRPr="00D748EF">
        <w:rPr>
          <w:sz w:val="24"/>
          <w:szCs w:val="24"/>
          <w:lang w:eastAsia="is-IS"/>
        </w:rPr>
        <w:tab/>
        <w:t>19,427</w:t>
      </w:r>
    </w:p>
    <w:p w:rsidR="00885038" w:rsidRPr="00D748EF" w:rsidRDefault="00885038" w:rsidP="00D748EF">
      <w:pPr>
        <w:spacing w:line="288" w:lineRule="auto"/>
        <w:rPr>
          <w:sz w:val="24"/>
          <w:szCs w:val="24"/>
          <w:lang w:eastAsia="is-IS"/>
        </w:rPr>
      </w:pPr>
      <w:r w:rsidRPr="00D748EF">
        <w:rPr>
          <w:sz w:val="24"/>
          <w:szCs w:val="24"/>
          <w:lang w:eastAsia="is-IS"/>
        </w:rPr>
        <w:t>Þýskaland</w:t>
      </w:r>
      <w:r w:rsidRPr="00D748EF">
        <w:rPr>
          <w:sz w:val="24"/>
          <w:szCs w:val="24"/>
          <w:lang w:eastAsia="is-IS"/>
        </w:rPr>
        <w:tab/>
      </w:r>
      <w:r w:rsidRPr="00D748EF">
        <w:rPr>
          <w:sz w:val="24"/>
          <w:szCs w:val="24"/>
          <w:lang w:eastAsia="is-IS"/>
        </w:rPr>
        <w:tab/>
        <w:t>10,03</w:t>
      </w:r>
    </w:p>
    <w:p w:rsidR="00885038" w:rsidRPr="00D748EF" w:rsidRDefault="00885038" w:rsidP="00D748EF">
      <w:pPr>
        <w:spacing w:line="288" w:lineRule="auto"/>
        <w:rPr>
          <w:sz w:val="24"/>
          <w:szCs w:val="24"/>
          <w:lang w:eastAsia="is-IS"/>
        </w:rPr>
      </w:pPr>
      <w:r w:rsidRPr="00D748EF">
        <w:rPr>
          <w:sz w:val="24"/>
          <w:szCs w:val="24"/>
          <w:lang w:eastAsia="is-IS"/>
        </w:rPr>
        <w:t>Pólland</w:t>
      </w:r>
      <w:r w:rsidRPr="00D748EF">
        <w:rPr>
          <w:sz w:val="24"/>
          <w:szCs w:val="24"/>
          <w:lang w:eastAsia="is-IS"/>
        </w:rPr>
        <w:tab/>
      </w:r>
      <w:r w:rsidRPr="00D748EF">
        <w:rPr>
          <w:sz w:val="24"/>
          <w:szCs w:val="24"/>
          <w:lang w:eastAsia="is-IS"/>
        </w:rPr>
        <w:tab/>
        <w:t>8,98</w:t>
      </w:r>
    </w:p>
    <w:p w:rsidR="00885038" w:rsidRPr="00D748EF" w:rsidRDefault="00885038" w:rsidP="00D748EF">
      <w:pPr>
        <w:spacing w:line="288" w:lineRule="auto"/>
        <w:rPr>
          <w:sz w:val="24"/>
          <w:szCs w:val="24"/>
          <w:lang w:eastAsia="is-IS"/>
        </w:rPr>
      </w:pPr>
      <w:r w:rsidRPr="00D748EF">
        <w:rPr>
          <w:sz w:val="24"/>
          <w:szCs w:val="24"/>
          <w:lang w:eastAsia="is-IS"/>
        </w:rPr>
        <w:t>Hvíta-Rússland</w:t>
      </w:r>
      <w:r w:rsidRPr="00D748EF">
        <w:rPr>
          <w:sz w:val="24"/>
          <w:szCs w:val="24"/>
          <w:lang w:eastAsia="is-IS"/>
        </w:rPr>
        <w:tab/>
      </w:r>
      <w:r w:rsidRPr="00D748EF">
        <w:rPr>
          <w:sz w:val="24"/>
          <w:szCs w:val="24"/>
          <w:lang w:eastAsia="is-IS"/>
        </w:rPr>
        <w:tab/>
        <w:t>8,33</w:t>
      </w:r>
    </w:p>
    <w:p w:rsidR="00885038" w:rsidRPr="00D748EF" w:rsidRDefault="00885038" w:rsidP="00D748EF">
      <w:pPr>
        <w:spacing w:line="288" w:lineRule="auto"/>
        <w:rPr>
          <w:sz w:val="24"/>
          <w:szCs w:val="24"/>
        </w:rPr>
      </w:pPr>
      <w:r w:rsidRPr="00D748EF">
        <w:rPr>
          <w:rFonts w:cs="Arial"/>
          <w:sz w:val="24"/>
          <w:szCs w:val="24"/>
          <w:lang w:eastAsia="is-IS"/>
        </w:rPr>
        <w:t>Holland</w:t>
      </w:r>
      <w:r w:rsidRPr="00D748EF">
        <w:rPr>
          <w:rFonts w:cs="Arial"/>
          <w:sz w:val="24"/>
          <w:szCs w:val="24"/>
          <w:lang w:eastAsia="is-IS"/>
        </w:rPr>
        <w:tab/>
      </w:r>
      <w:r w:rsidRPr="00D748EF">
        <w:rPr>
          <w:rFonts w:cs="Arial"/>
          <w:sz w:val="24"/>
          <w:szCs w:val="24"/>
          <w:lang w:eastAsia="is-IS"/>
        </w:rPr>
        <w:tab/>
        <w:t>6,5</w:t>
      </w:r>
    </w:p>
    <w:p w:rsidR="00885038" w:rsidRPr="00D748EF" w:rsidRDefault="00885038" w:rsidP="00D748EF">
      <w:pPr>
        <w:spacing w:line="288" w:lineRule="auto"/>
        <w:rPr>
          <w:sz w:val="24"/>
          <w:szCs w:val="24"/>
        </w:rPr>
      </w:pPr>
      <w:r w:rsidRPr="00D748EF">
        <w:rPr>
          <w:rFonts w:cs="Arial"/>
          <w:sz w:val="24"/>
          <w:szCs w:val="24"/>
          <w:lang w:eastAsia="is-IS"/>
        </w:rPr>
        <w:t>Frakkland</w:t>
      </w:r>
      <w:r w:rsidRPr="00D748EF">
        <w:rPr>
          <w:rFonts w:cs="Arial"/>
          <w:sz w:val="24"/>
          <w:szCs w:val="24"/>
          <w:lang w:eastAsia="is-IS"/>
        </w:rPr>
        <w:tab/>
      </w:r>
      <w:r w:rsidRPr="00D748EF">
        <w:rPr>
          <w:rFonts w:cs="Arial"/>
          <w:sz w:val="24"/>
          <w:szCs w:val="24"/>
          <w:lang w:eastAsia="is-IS"/>
        </w:rPr>
        <w:tab/>
        <w:t>6,35</w:t>
      </w:r>
    </w:p>
    <w:p w:rsidR="00885038" w:rsidRPr="00D748EF" w:rsidRDefault="00E82A6F" w:rsidP="00D748EF">
      <w:pPr>
        <w:spacing w:line="288" w:lineRule="auto"/>
        <w:rPr>
          <w:b/>
          <w:sz w:val="24"/>
          <w:szCs w:val="24"/>
        </w:rPr>
      </w:pPr>
      <w:r w:rsidRPr="00D748EF">
        <w:rPr>
          <w:noProof/>
          <w:sz w:val="24"/>
          <w:szCs w:val="24"/>
          <w:lang w:eastAsia="is-IS"/>
        </w:rPr>
        <w:drawing>
          <wp:inline distT="0" distB="0" distL="0" distR="0" wp14:anchorId="3574C58B" wp14:editId="5BCB24F6">
            <wp:extent cx="1692000" cy="815594"/>
            <wp:effectExtent l="0" t="0" r="3810" b="381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ated-potatoes[1].jpg"/>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l="2510" t="21636" r="3016" b="10065"/>
                    <a:stretch/>
                  </pic:blipFill>
                  <pic:spPr bwMode="auto">
                    <a:xfrm>
                      <a:off x="0" y="0"/>
                      <a:ext cx="1692000" cy="815594"/>
                    </a:xfrm>
                    <a:prstGeom prst="rect">
                      <a:avLst/>
                    </a:prstGeom>
                    <a:ln>
                      <a:noFill/>
                    </a:ln>
                    <a:extLst>
                      <a:ext uri="{53640926-AAD7-44D8-BBD7-CCE9431645EC}">
                        <a14:shadowObscured xmlns:a14="http://schemas.microsoft.com/office/drawing/2010/main"/>
                      </a:ext>
                    </a:extLst>
                  </pic:spPr>
                </pic:pic>
              </a:graphicData>
            </a:graphic>
          </wp:inline>
        </w:drawing>
      </w:r>
    </w:p>
    <w:p w:rsidR="00FE593E" w:rsidRPr="00D748EF" w:rsidRDefault="00885038" w:rsidP="002E51BB">
      <w:pPr>
        <w:spacing w:line="288" w:lineRule="auto"/>
        <w:jc w:val="right"/>
        <w:rPr>
          <w:sz w:val="24"/>
          <w:szCs w:val="24"/>
        </w:rPr>
      </w:pPr>
      <w:r w:rsidRPr="00D748EF">
        <w:rPr>
          <w:sz w:val="24"/>
          <w:szCs w:val="24"/>
        </w:rPr>
        <w:t>Heimild</w:t>
      </w:r>
      <w:r w:rsidRPr="00D748EF">
        <w:rPr>
          <w:b/>
          <w:sz w:val="24"/>
          <w:szCs w:val="24"/>
        </w:rPr>
        <w:t xml:space="preserve">: </w:t>
      </w:r>
      <w:r w:rsidRPr="00D748EF">
        <w:rPr>
          <w:i/>
          <w:iCs/>
          <w:sz w:val="24"/>
          <w:szCs w:val="24"/>
        </w:rPr>
        <w:t>Wikipedia</w:t>
      </w:r>
      <w:r w:rsidR="00502795">
        <w:rPr>
          <w:i/>
          <w:iCs/>
          <w:sz w:val="24"/>
          <w:szCs w:val="24"/>
        </w:rPr>
        <w:t xml:space="preserve">.  </w:t>
      </w:r>
      <w:r w:rsidRPr="00D748EF">
        <w:rPr>
          <w:iCs/>
          <w:sz w:val="24"/>
          <w:szCs w:val="24"/>
        </w:rPr>
        <w:t>2016</w:t>
      </w:r>
    </w:p>
    <w:sectPr w:rsidR="00FE593E" w:rsidRPr="00D748EF" w:rsidSect="00E82A6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8A" w:rsidRDefault="005B428A" w:rsidP="00885038">
      <w:r>
        <w:separator/>
      </w:r>
    </w:p>
  </w:endnote>
  <w:endnote w:type="continuationSeparator" w:id="0">
    <w:p w:rsidR="005B428A" w:rsidRDefault="005B428A" w:rsidP="0088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8A" w:rsidRDefault="005B428A" w:rsidP="00885038">
      <w:r>
        <w:separator/>
      </w:r>
    </w:p>
  </w:footnote>
  <w:footnote w:type="continuationSeparator" w:id="0">
    <w:p w:rsidR="005B428A" w:rsidRDefault="005B428A" w:rsidP="0088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DCC"/>
    <w:multiLevelType w:val="multilevel"/>
    <w:tmpl w:val="3B3A686C"/>
    <w:lvl w:ilvl="0">
      <w:start w:val="1"/>
      <w:numFmt w:val="bullet"/>
      <w:lvlText w:val=""/>
      <w:lvlJc w:val="left"/>
      <w:pPr>
        <w:ind w:left="397" w:hanging="397"/>
      </w:pPr>
      <w:rPr>
        <w:rFonts w:ascii="Wingdings" w:hAnsi="Wingdings" w:hint="default"/>
      </w:rPr>
    </w:lvl>
    <w:lvl w:ilvl="1">
      <w:start w:val="1"/>
      <w:numFmt w:val="bullet"/>
      <w:lvlText w:val=""/>
      <w:lvlJc w:val="left"/>
      <w:pPr>
        <w:ind w:left="754" w:hanging="397"/>
      </w:pPr>
      <w:rPr>
        <w:rFonts w:ascii="Wingdings" w:hAnsi="Wingdings" w:hint="default"/>
      </w:rPr>
    </w:lvl>
    <w:lvl w:ilvl="2">
      <w:start w:val="1"/>
      <w:numFmt w:val="bullet"/>
      <w:lvlText w:val=""/>
      <w:lvlJc w:val="left"/>
      <w:pPr>
        <w:ind w:left="1111" w:hanging="397"/>
      </w:pPr>
      <w:rPr>
        <w:rFonts w:ascii="Wingdings" w:hAnsi="Wingdings" w:hint="default"/>
      </w:rPr>
    </w:lvl>
    <w:lvl w:ilvl="3">
      <w:start w:val="1"/>
      <w:numFmt w:val="bullet"/>
      <w:lvlText w:val=""/>
      <w:lvlJc w:val="left"/>
      <w:pPr>
        <w:ind w:left="1468" w:hanging="397"/>
      </w:pPr>
      <w:rPr>
        <w:rFonts w:ascii="Symbol" w:hAnsi="Symbol" w:hint="default"/>
      </w:rPr>
    </w:lvl>
    <w:lvl w:ilvl="4">
      <w:start w:val="1"/>
      <w:numFmt w:val="bullet"/>
      <w:lvlText w:val=""/>
      <w:lvlJc w:val="left"/>
      <w:pPr>
        <w:ind w:left="1825" w:hanging="397"/>
      </w:pPr>
      <w:rPr>
        <w:rFonts w:ascii="Symbol" w:hAnsi="Symbol" w:hint="default"/>
      </w:rPr>
    </w:lvl>
    <w:lvl w:ilvl="5">
      <w:start w:val="1"/>
      <w:numFmt w:val="bullet"/>
      <w:lvlText w:val=""/>
      <w:lvlJc w:val="left"/>
      <w:pPr>
        <w:ind w:left="2182" w:hanging="397"/>
      </w:pPr>
      <w:rPr>
        <w:rFonts w:ascii="Wingdings" w:hAnsi="Wingdings" w:hint="default"/>
      </w:rPr>
    </w:lvl>
    <w:lvl w:ilvl="6">
      <w:start w:val="1"/>
      <w:numFmt w:val="bullet"/>
      <w:lvlText w:val=""/>
      <w:lvlJc w:val="left"/>
      <w:pPr>
        <w:ind w:left="2539" w:hanging="397"/>
      </w:pPr>
      <w:rPr>
        <w:rFonts w:ascii="Wingdings" w:hAnsi="Wingdings" w:hint="default"/>
      </w:rPr>
    </w:lvl>
    <w:lvl w:ilvl="7">
      <w:start w:val="1"/>
      <w:numFmt w:val="bullet"/>
      <w:lvlText w:val=""/>
      <w:lvlJc w:val="left"/>
      <w:pPr>
        <w:ind w:left="2896" w:hanging="397"/>
      </w:pPr>
      <w:rPr>
        <w:rFonts w:ascii="Symbol" w:hAnsi="Symbol" w:hint="default"/>
      </w:rPr>
    </w:lvl>
    <w:lvl w:ilvl="8">
      <w:start w:val="1"/>
      <w:numFmt w:val="bullet"/>
      <w:lvlText w:val=""/>
      <w:lvlJc w:val="left"/>
      <w:pPr>
        <w:ind w:left="3253" w:hanging="397"/>
      </w:pPr>
      <w:rPr>
        <w:rFonts w:ascii="Symbol" w:hAnsi="Symbol" w:hint="default"/>
      </w:rPr>
    </w:lvl>
  </w:abstractNum>
  <w:abstractNum w:abstractNumId="1" w15:restartNumberingAfterBreak="0">
    <w:nsid w:val="52AD000D"/>
    <w:multiLevelType w:val="hybridMultilevel"/>
    <w:tmpl w:val="E4C636DE"/>
    <w:lvl w:ilvl="0" w:tplc="5A109F1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FE83F59"/>
    <w:multiLevelType w:val="hybridMultilevel"/>
    <w:tmpl w:val="E9D884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38"/>
    <w:rsid w:val="00004839"/>
    <w:rsid w:val="000731E9"/>
    <w:rsid w:val="000B6A41"/>
    <w:rsid w:val="001215EF"/>
    <w:rsid w:val="00121F50"/>
    <w:rsid w:val="00214503"/>
    <w:rsid w:val="00215B8F"/>
    <w:rsid w:val="00222003"/>
    <w:rsid w:val="00263AD2"/>
    <w:rsid w:val="002812D5"/>
    <w:rsid w:val="002E51BB"/>
    <w:rsid w:val="003267BF"/>
    <w:rsid w:val="004264C9"/>
    <w:rsid w:val="004527E7"/>
    <w:rsid w:val="004875D8"/>
    <w:rsid w:val="00487902"/>
    <w:rsid w:val="004D25BE"/>
    <w:rsid w:val="00502795"/>
    <w:rsid w:val="0053582E"/>
    <w:rsid w:val="005B428A"/>
    <w:rsid w:val="005D7794"/>
    <w:rsid w:val="005E50A1"/>
    <w:rsid w:val="005F4478"/>
    <w:rsid w:val="00656ED0"/>
    <w:rsid w:val="00663507"/>
    <w:rsid w:val="00721B27"/>
    <w:rsid w:val="0074305C"/>
    <w:rsid w:val="0074608F"/>
    <w:rsid w:val="00786556"/>
    <w:rsid w:val="007923F9"/>
    <w:rsid w:val="00885038"/>
    <w:rsid w:val="008C787C"/>
    <w:rsid w:val="0091506C"/>
    <w:rsid w:val="00917A98"/>
    <w:rsid w:val="00942EE7"/>
    <w:rsid w:val="00983920"/>
    <w:rsid w:val="009A6648"/>
    <w:rsid w:val="009C5830"/>
    <w:rsid w:val="00A30351"/>
    <w:rsid w:val="00AC0A06"/>
    <w:rsid w:val="00AD1182"/>
    <w:rsid w:val="00AE7AAA"/>
    <w:rsid w:val="00B052F3"/>
    <w:rsid w:val="00B95AD1"/>
    <w:rsid w:val="00BA7FA2"/>
    <w:rsid w:val="00BE7044"/>
    <w:rsid w:val="00BE77F4"/>
    <w:rsid w:val="00C1690D"/>
    <w:rsid w:val="00C247FC"/>
    <w:rsid w:val="00CB0A98"/>
    <w:rsid w:val="00CC0DF8"/>
    <w:rsid w:val="00CC5C61"/>
    <w:rsid w:val="00CD1ABB"/>
    <w:rsid w:val="00D05AC9"/>
    <w:rsid w:val="00D336EF"/>
    <w:rsid w:val="00D748EF"/>
    <w:rsid w:val="00E51E79"/>
    <w:rsid w:val="00E82A6F"/>
    <w:rsid w:val="00E87ED0"/>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E6CF-67D8-4B77-AC88-C25FD3C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7794"/>
    <w:rPr>
      <w:sz w:val="18"/>
      <w:szCs w:val="20"/>
    </w:rPr>
  </w:style>
  <w:style w:type="character" w:customStyle="1" w:styleId="FootnoteTextChar">
    <w:name w:val="Footnote Text Char"/>
    <w:basedOn w:val="DefaultParagraphFont"/>
    <w:link w:val="FootnoteText"/>
    <w:uiPriority w:val="99"/>
    <w:rsid w:val="005D7794"/>
    <w:rPr>
      <w:sz w:val="18"/>
      <w:szCs w:val="20"/>
    </w:rPr>
  </w:style>
  <w:style w:type="character" w:styleId="FootnoteReference">
    <w:name w:val="footnote reference"/>
    <w:basedOn w:val="DefaultParagraphFont"/>
    <w:uiPriority w:val="99"/>
    <w:unhideWhenUsed/>
    <w:rsid w:val="00885038"/>
    <w:rPr>
      <w:vertAlign w:val="superscript"/>
    </w:rPr>
  </w:style>
  <w:style w:type="paragraph" w:styleId="ListParagraph">
    <w:name w:val="List Paragraph"/>
    <w:basedOn w:val="Normal"/>
    <w:uiPriority w:val="34"/>
    <w:qFormat/>
    <w:rsid w:val="00885038"/>
    <w:pPr>
      <w:ind w:left="720" w:hanging="142"/>
      <w:contextualSpacing/>
    </w:pPr>
    <w:rPr>
      <w:rFonts w:ascii="Calibri" w:eastAsia="Calibri" w:hAnsi="Calibri" w:cs="Times New Roman"/>
      <w:lang w:val="en-US"/>
    </w:rPr>
  </w:style>
  <w:style w:type="paragraph" w:styleId="Header">
    <w:name w:val="header"/>
    <w:basedOn w:val="Normal"/>
    <w:link w:val="HeaderChar"/>
    <w:uiPriority w:val="99"/>
    <w:unhideWhenUsed/>
    <w:rsid w:val="00885038"/>
    <w:pPr>
      <w:tabs>
        <w:tab w:val="center" w:pos="4536"/>
        <w:tab w:val="right" w:pos="9072"/>
      </w:tabs>
    </w:pPr>
  </w:style>
  <w:style w:type="character" w:customStyle="1" w:styleId="HeaderChar">
    <w:name w:val="Header Char"/>
    <w:basedOn w:val="DefaultParagraphFont"/>
    <w:link w:val="Header"/>
    <w:uiPriority w:val="99"/>
    <w:rsid w:val="00885038"/>
  </w:style>
  <w:style w:type="paragraph" w:styleId="Footer">
    <w:name w:val="footer"/>
    <w:basedOn w:val="Normal"/>
    <w:link w:val="FooterChar"/>
    <w:uiPriority w:val="99"/>
    <w:unhideWhenUsed/>
    <w:rsid w:val="00885038"/>
    <w:pPr>
      <w:tabs>
        <w:tab w:val="center" w:pos="4536"/>
        <w:tab w:val="right" w:pos="9072"/>
      </w:tabs>
    </w:pPr>
  </w:style>
  <w:style w:type="character" w:customStyle="1" w:styleId="FooterChar">
    <w:name w:val="Footer Char"/>
    <w:basedOn w:val="DefaultParagraphFont"/>
    <w:link w:val="Footer"/>
    <w:uiPriority w:val="99"/>
    <w:rsid w:val="0088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19v</dc:creator>
  <cp:keywords/>
  <dc:description>19v</dc:description>
  <cp:lastModifiedBy>Jóhanna Geirsdóttir</cp:lastModifiedBy>
  <cp:revision>8</cp:revision>
  <dcterms:created xsi:type="dcterms:W3CDTF">2017-02-01T13:27:00Z</dcterms:created>
  <dcterms:modified xsi:type="dcterms:W3CDTF">2018-12-18T10:58:00Z</dcterms:modified>
  <cp:category>19v</cp:category>
  <cp:contentStatus>19v</cp:contentStatus>
</cp:coreProperties>
</file>